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5A4445" w14:textId="464F07C0" w:rsidR="0003021C" w:rsidRPr="00F63246" w:rsidRDefault="0003021C" w:rsidP="0003021C">
      <w:pPr>
        <w:tabs>
          <w:tab w:val="left" w:pos="7920"/>
        </w:tabs>
        <w:spacing w:after="360"/>
        <w:rPr>
          <w:rFonts w:ascii="Arial" w:hAnsi="Arial" w:cs="Arial"/>
          <w:b/>
          <w:sz w:val="24"/>
          <w:szCs w:val="24"/>
        </w:rPr>
      </w:pPr>
      <w:r w:rsidRPr="00D0286B">
        <w:rPr>
          <w:rFonts w:ascii="Arial" w:hAnsi="Arial" w:cs="Arial"/>
          <w:b/>
          <w:sz w:val="24"/>
          <w:szCs w:val="24"/>
        </w:rPr>
        <w:t>3GPP TSG-RAN WG4 Meeting #</w:t>
      </w:r>
      <w:r w:rsidR="00CD388E">
        <w:rPr>
          <w:rFonts w:ascii="Arial" w:hAnsi="Arial" w:cs="Arial"/>
          <w:b/>
          <w:sz w:val="24"/>
          <w:szCs w:val="24"/>
        </w:rPr>
        <w:t>10</w:t>
      </w:r>
      <w:r w:rsidR="00E840F8">
        <w:rPr>
          <w:rFonts w:ascii="Arial" w:hAnsi="Arial" w:cs="Arial"/>
          <w:b/>
          <w:sz w:val="24"/>
          <w:szCs w:val="24"/>
        </w:rPr>
        <w:t>1</w:t>
      </w:r>
      <w:r w:rsidR="008941F1">
        <w:rPr>
          <w:rFonts w:ascii="Arial" w:hAnsi="Arial" w:cs="Arial"/>
          <w:b/>
          <w:sz w:val="24"/>
          <w:szCs w:val="24"/>
        </w:rPr>
        <w:t>-e</w:t>
      </w:r>
      <w:r w:rsidRPr="0008103A">
        <w:rPr>
          <w:rFonts w:ascii="Arial" w:hAnsi="Arial" w:cs="Arial"/>
          <w:b/>
          <w:sz w:val="24"/>
          <w:szCs w:val="24"/>
        </w:rPr>
        <w:tab/>
      </w:r>
      <w:r w:rsidRPr="0008103A">
        <w:rPr>
          <w:rFonts w:ascii="Arial" w:hAnsi="Arial" w:cs="Arial"/>
          <w:b/>
          <w:sz w:val="24"/>
          <w:szCs w:val="24"/>
        </w:rPr>
        <w:tab/>
      </w:r>
      <w:r w:rsidR="004749E5" w:rsidRPr="004749E5">
        <w:rPr>
          <w:rFonts w:ascii="Arial" w:hAnsi="Arial" w:cs="Arial"/>
          <w:b/>
          <w:sz w:val="24"/>
          <w:szCs w:val="24"/>
        </w:rPr>
        <w:t>R4-</w:t>
      </w:r>
      <w:r w:rsidR="00200293" w:rsidRPr="004749E5">
        <w:rPr>
          <w:rFonts w:ascii="Arial" w:hAnsi="Arial" w:cs="Arial"/>
          <w:b/>
          <w:sz w:val="24"/>
          <w:szCs w:val="24"/>
        </w:rPr>
        <w:t>21</w:t>
      </w:r>
      <w:r w:rsidR="00200293">
        <w:rPr>
          <w:rFonts w:ascii="Arial" w:hAnsi="Arial" w:cs="Arial"/>
          <w:b/>
          <w:sz w:val="24"/>
          <w:szCs w:val="24"/>
        </w:rPr>
        <w:t>20753</w:t>
      </w:r>
      <w:r>
        <w:rPr>
          <w:rFonts w:ascii="Arial" w:hAnsi="Arial" w:cs="Arial"/>
          <w:b/>
          <w:sz w:val="24"/>
          <w:szCs w:val="24"/>
        </w:rPr>
        <w:br/>
      </w:r>
      <w:r w:rsidR="00D92565">
        <w:rPr>
          <w:rFonts w:ascii="Arial" w:hAnsi="Arial" w:cs="Arial"/>
          <w:b/>
          <w:noProof/>
          <w:sz w:val="24"/>
          <w:lang w:eastAsia="ja-JP"/>
        </w:rPr>
        <w:t>Electronic Meeting</w:t>
      </w:r>
      <w:r w:rsidRPr="00D0286B">
        <w:rPr>
          <w:rFonts w:ascii="Arial" w:hAnsi="Arial" w:cs="Arial"/>
          <w:b/>
          <w:noProof/>
          <w:sz w:val="24"/>
          <w:lang w:eastAsia="ja-JP"/>
        </w:rPr>
        <w:t xml:space="preserve">, </w:t>
      </w:r>
      <w:bookmarkStart w:id="0" w:name="_Hlk61613795"/>
      <w:r w:rsidR="00682097">
        <w:rPr>
          <w:rFonts w:ascii="Arial" w:hAnsi="Arial" w:cs="Arial"/>
          <w:b/>
          <w:noProof/>
          <w:sz w:val="24"/>
          <w:lang w:eastAsia="ja-JP"/>
        </w:rPr>
        <w:t>1</w:t>
      </w:r>
      <w:r w:rsidR="00E840F8">
        <w:rPr>
          <w:rFonts w:ascii="Arial" w:hAnsi="Arial" w:cs="Arial"/>
          <w:b/>
          <w:noProof/>
          <w:sz w:val="24"/>
          <w:vertAlign w:val="superscript"/>
          <w:lang w:eastAsia="ja-JP"/>
        </w:rPr>
        <w:t>st</w:t>
      </w:r>
      <w:r w:rsidR="00F63246">
        <w:rPr>
          <w:rFonts w:ascii="Arial" w:hAnsi="Arial" w:cs="Arial"/>
          <w:b/>
          <w:noProof/>
          <w:sz w:val="24"/>
          <w:lang w:eastAsia="ja-JP"/>
        </w:rPr>
        <w:t xml:space="preserve"> </w:t>
      </w:r>
      <w:r w:rsidR="00E840F8">
        <w:rPr>
          <w:rFonts w:ascii="Arial" w:hAnsi="Arial" w:cs="Arial"/>
          <w:b/>
          <w:noProof/>
          <w:sz w:val="24"/>
          <w:lang w:eastAsia="ja-JP"/>
        </w:rPr>
        <w:t>Nov</w:t>
      </w:r>
      <w:r w:rsidR="00CD388E">
        <w:rPr>
          <w:rFonts w:ascii="Arial" w:hAnsi="Arial" w:cs="Arial"/>
          <w:b/>
          <w:noProof/>
          <w:sz w:val="24"/>
          <w:lang w:eastAsia="ja-JP"/>
        </w:rPr>
        <w:t>.</w:t>
      </w:r>
      <w:r w:rsidRPr="00D0286B">
        <w:rPr>
          <w:rFonts w:ascii="Arial" w:hAnsi="Arial" w:cs="Arial"/>
          <w:b/>
          <w:noProof/>
          <w:sz w:val="24"/>
          <w:lang w:eastAsia="ja-JP"/>
        </w:rPr>
        <w:t xml:space="preserve"> – </w:t>
      </w:r>
      <w:r w:rsidR="00E840F8">
        <w:rPr>
          <w:rFonts w:ascii="Arial" w:hAnsi="Arial" w:cs="Arial"/>
          <w:b/>
          <w:noProof/>
          <w:sz w:val="24"/>
          <w:lang w:eastAsia="ja-JP"/>
        </w:rPr>
        <w:t>12</w:t>
      </w:r>
      <w:r w:rsidRPr="00F63246">
        <w:rPr>
          <w:rFonts w:ascii="Arial" w:hAnsi="Arial" w:cs="Arial"/>
          <w:b/>
          <w:noProof/>
          <w:sz w:val="24"/>
          <w:vertAlign w:val="superscript"/>
          <w:lang w:eastAsia="ja-JP"/>
        </w:rPr>
        <w:t>th</w:t>
      </w:r>
      <w:r w:rsidRPr="00D0286B">
        <w:rPr>
          <w:rFonts w:ascii="Arial" w:hAnsi="Arial" w:cs="Arial"/>
          <w:b/>
          <w:noProof/>
          <w:sz w:val="24"/>
          <w:lang w:eastAsia="ja-JP"/>
        </w:rPr>
        <w:t xml:space="preserve"> </w:t>
      </w:r>
      <w:r w:rsidR="00E840F8">
        <w:rPr>
          <w:rFonts w:ascii="Arial" w:hAnsi="Arial" w:cs="Arial"/>
          <w:b/>
          <w:noProof/>
          <w:sz w:val="24"/>
          <w:lang w:eastAsia="ja-JP"/>
        </w:rPr>
        <w:t>Vov</w:t>
      </w:r>
      <w:r w:rsidR="00CD388E">
        <w:rPr>
          <w:rFonts w:ascii="Arial" w:hAnsi="Arial" w:cs="Arial"/>
          <w:b/>
          <w:noProof/>
          <w:sz w:val="24"/>
          <w:lang w:eastAsia="ja-JP"/>
        </w:rPr>
        <w:t>.</w:t>
      </w:r>
      <w:r w:rsidRPr="00D0286B">
        <w:rPr>
          <w:rFonts w:ascii="Arial" w:hAnsi="Arial" w:cs="Arial"/>
          <w:b/>
          <w:noProof/>
          <w:sz w:val="24"/>
          <w:lang w:eastAsia="ja-JP"/>
        </w:rPr>
        <w:t>, 20</w:t>
      </w:r>
      <w:r w:rsidR="00D92565">
        <w:rPr>
          <w:rFonts w:ascii="Arial" w:hAnsi="Arial" w:cs="Arial"/>
          <w:b/>
          <w:noProof/>
          <w:sz w:val="24"/>
          <w:lang w:eastAsia="ja-JP"/>
        </w:rPr>
        <w:t>2</w:t>
      </w:r>
      <w:r w:rsidR="00F63246">
        <w:rPr>
          <w:rFonts w:ascii="Arial" w:hAnsi="Arial" w:cs="Arial"/>
          <w:b/>
          <w:noProof/>
          <w:sz w:val="24"/>
          <w:lang w:eastAsia="ja-JP"/>
        </w:rPr>
        <w:t>1</w:t>
      </w:r>
      <w:bookmarkEnd w:id="0"/>
    </w:p>
    <w:p w14:paraId="15F9AFC9" w14:textId="46CF8DA6" w:rsidR="0003021C" w:rsidRPr="0008103A" w:rsidRDefault="0003021C" w:rsidP="0003021C">
      <w:pPr>
        <w:tabs>
          <w:tab w:val="left" w:pos="2160"/>
        </w:tabs>
        <w:spacing w:before="180"/>
        <w:rPr>
          <w:rFonts w:ascii="Arial" w:hAnsi="Arial" w:cs="Arial"/>
          <w:b/>
          <w:sz w:val="24"/>
          <w:szCs w:val="24"/>
        </w:rPr>
      </w:pPr>
      <w:r w:rsidRPr="0008103A">
        <w:rPr>
          <w:rFonts w:ascii="Arial" w:hAnsi="Arial" w:cs="Arial"/>
          <w:b/>
          <w:sz w:val="24"/>
          <w:szCs w:val="24"/>
        </w:rPr>
        <w:t>Agenda item:</w:t>
      </w:r>
      <w:r w:rsidRPr="0008103A">
        <w:rPr>
          <w:rFonts w:ascii="Arial" w:hAnsi="Arial" w:cs="Arial"/>
          <w:b/>
          <w:sz w:val="24"/>
          <w:szCs w:val="24"/>
        </w:rPr>
        <w:tab/>
      </w:r>
      <w:r w:rsidR="00FA704A">
        <w:rPr>
          <w:rFonts w:ascii="Arial" w:hAnsi="Arial" w:cs="Arial"/>
          <w:b/>
          <w:sz w:val="24"/>
          <w:szCs w:val="24"/>
        </w:rPr>
        <w:t>8.1.2.1</w:t>
      </w:r>
    </w:p>
    <w:p w14:paraId="26D965A6" w14:textId="4254F013" w:rsidR="0003021C" w:rsidRPr="0008103A" w:rsidRDefault="0003021C" w:rsidP="0003021C">
      <w:pPr>
        <w:tabs>
          <w:tab w:val="left" w:pos="2160"/>
        </w:tabs>
        <w:rPr>
          <w:rFonts w:ascii="Arial" w:hAnsi="Arial" w:cs="Arial"/>
          <w:b/>
          <w:sz w:val="24"/>
          <w:szCs w:val="24"/>
        </w:rPr>
      </w:pPr>
      <w:r>
        <w:rPr>
          <w:rFonts w:ascii="Arial" w:hAnsi="Arial" w:cs="Arial"/>
          <w:b/>
          <w:sz w:val="24"/>
          <w:szCs w:val="24"/>
        </w:rPr>
        <w:t>Source:</w:t>
      </w:r>
      <w:r>
        <w:rPr>
          <w:rFonts w:ascii="Arial" w:hAnsi="Arial" w:cs="Arial"/>
          <w:b/>
          <w:sz w:val="24"/>
          <w:szCs w:val="24"/>
        </w:rPr>
        <w:tab/>
        <w:t>OPPO</w:t>
      </w:r>
    </w:p>
    <w:p w14:paraId="7D1D4A8C" w14:textId="2C111E5A" w:rsidR="0003021C" w:rsidRPr="00FB282B" w:rsidRDefault="0003021C" w:rsidP="0003021C">
      <w:pPr>
        <w:tabs>
          <w:tab w:val="left" w:pos="2160"/>
        </w:tabs>
        <w:rPr>
          <w:rFonts w:ascii="Arial" w:hAnsi="Arial" w:cs="Arial"/>
          <w:b/>
          <w:szCs w:val="24"/>
        </w:rPr>
      </w:pPr>
      <w:r w:rsidRPr="0008103A">
        <w:rPr>
          <w:rFonts w:ascii="Arial" w:hAnsi="Arial" w:cs="Arial"/>
          <w:b/>
          <w:sz w:val="24"/>
          <w:szCs w:val="24"/>
        </w:rPr>
        <w:t>Title:</w:t>
      </w:r>
      <w:r w:rsidRPr="0008103A">
        <w:rPr>
          <w:rFonts w:ascii="Arial" w:hAnsi="Arial" w:cs="Arial"/>
          <w:b/>
          <w:sz w:val="24"/>
          <w:szCs w:val="24"/>
        </w:rPr>
        <w:tab/>
      </w:r>
      <w:r w:rsidR="00D96889">
        <w:rPr>
          <w:rFonts w:ascii="Arial" w:hAnsi="Arial" w:cs="Arial"/>
          <w:b/>
          <w:sz w:val="24"/>
          <w:szCs w:val="24"/>
        </w:rPr>
        <w:t xml:space="preserve">Views on </w:t>
      </w:r>
      <w:r w:rsidR="0034005B" w:rsidRPr="00FA704A">
        <w:rPr>
          <w:rFonts w:ascii="Arial" w:hAnsi="Arial" w:cs="Arial"/>
          <w:b/>
          <w:sz w:val="24"/>
          <w:szCs w:val="24"/>
        </w:rPr>
        <w:t>PAD management</w:t>
      </w:r>
    </w:p>
    <w:p w14:paraId="67C1D45E" w14:textId="3D101487" w:rsidR="0003021C" w:rsidRPr="0008103A" w:rsidRDefault="0003021C" w:rsidP="0003021C">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sidR="00215E3A">
        <w:rPr>
          <w:rFonts w:ascii="Arial" w:hAnsi="Arial" w:cs="Arial"/>
          <w:b/>
          <w:sz w:val="24"/>
          <w:szCs w:val="24"/>
        </w:rPr>
        <w:t>Approval</w:t>
      </w:r>
    </w:p>
    <w:p w14:paraId="2A96B49E" w14:textId="77777777" w:rsidR="00D92565" w:rsidRDefault="00D92565" w:rsidP="00D92565">
      <w:pPr>
        <w:pStyle w:val="1"/>
      </w:pPr>
      <w:r w:rsidRPr="00647B25">
        <w:t>1</w:t>
      </w:r>
      <w:r w:rsidRPr="00647B25">
        <w:tab/>
        <w:t>Introduction</w:t>
      </w:r>
    </w:p>
    <w:p w14:paraId="0A3082DB" w14:textId="43BD53E3" w:rsidR="007430B7" w:rsidRDefault="008B36A1" w:rsidP="00FB282B">
      <w:pPr>
        <w:jc w:val="both"/>
        <w:rPr>
          <w:rFonts w:eastAsiaTheme="minorEastAsia"/>
          <w:lang w:eastAsia="zh-CN"/>
        </w:rPr>
      </w:pPr>
      <w:r>
        <w:rPr>
          <w:rFonts w:eastAsiaTheme="minorEastAsia"/>
          <w:lang w:eastAsia="zh-CN"/>
        </w:rPr>
        <w:t xml:space="preserve">In the last RAN4 </w:t>
      </w:r>
      <w:r w:rsidR="00696370">
        <w:rPr>
          <w:rFonts w:eastAsiaTheme="minorEastAsia"/>
          <w:lang w:eastAsia="zh-CN"/>
        </w:rPr>
        <w:t xml:space="preserve">#100-e meeting, a PAD </w:t>
      </w:r>
      <w:r w:rsidR="00463A76">
        <w:rPr>
          <w:rFonts w:eastAsiaTheme="minorEastAsia"/>
          <w:lang w:eastAsia="zh-CN"/>
        </w:rPr>
        <w:t xml:space="preserve">roaming </w:t>
      </w:r>
      <w:r w:rsidR="00696370">
        <w:rPr>
          <w:rFonts w:eastAsiaTheme="minorEastAsia"/>
          <w:lang w:eastAsia="zh-CN"/>
        </w:rPr>
        <w:t xml:space="preserve">scheme is proposed to guarantee the lab alignment activity performed smoothly. Some helpful comments and </w:t>
      </w:r>
      <w:r w:rsidR="002E3CE7">
        <w:rPr>
          <w:rFonts w:eastAsiaTheme="minorEastAsia"/>
          <w:lang w:eastAsia="zh-CN"/>
        </w:rPr>
        <w:t xml:space="preserve">constructive </w:t>
      </w:r>
      <w:r w:rsidR="00696370">
        <w:rPr>
          <w:rFonts w:eastAsiaTheme="minorEastAsia"/>
          <w:lang w:eastAsia="zh-CN"/>
        </w:rPr>
        <w:t xml:space="preserve">suggestions are made to optimize the </w:t>
      </w:r>
      <w:r w:rsidR="00463A76">
        <w:rPr>
          <w:rFonts w:eastAsiaTheme="minorEastAsia"/>
          <w:lang w:eastAsia="zh-CN"/>
        </w:rPr>
        <w:t>scheme.</w:t>
      </w:r>
      <w:r w:rsidR="007430B7">
        <w:rPr>
          <w:rFonts w:eastAsiaTheme="minorEastAsia"/>
          <w:lang w:eastAsia="zh-CN"/>
        </w:rPr>
        <w:t xml:space="preserve"> And the agreement concluded in WF</w:t>
      </w:r>
      <w:r w:rsidR="00200966">
        <w:rPr>
          <w:rFonts w:eastAsiaTheme="minorEastAsia"/>
          <w:lang w:eastAsia="zh-CN"/>
        </w:rPr>
        <w:t xml:space="preserve"> </w:t>
      </w:r>
      <w:r w:rsidR="00E840F8">
        <w:rPr>
          <w:rFonts w:eastAsiaTheme="minorEastAsia"/>
          <w:lang w:eastAsia="zh-CN"/>
        </w:rPr>
        <w:t>[1]</w:t>
      </w:r>
      <w:r w:rsidR="007430B7">
        <w:rPr>
          <w:rFonts w:eastAsiaTheme="minorEastAsia"/>
          <w:lang w:eastAsia="zh-CN"/>
        </w:rPr>
        <w:t xml:space="preserve"> is to further discuss the measurement device handling.</w:t>
      </w:r>
    </w:p>
    <w:p w14:paraId="08F59E80" w14:textId="5178E444" w:rsidR="007430B7" w:rsidRDefault="007430B7" w:rsidP="00FB282B">
      <w:pPr>
        <w:jc w:val="both"/>
        <w:rPr>
          <w:rFonts w:eastAsiaTheme="minorEastAsia"/>
          <w:lang w:eastAsia="zh-CN"/>
        </w:rPr>
      </w:pPr>
      <w:r>
        <w:rPr>
          <w:noProof/>
          <w:lang w:val="en-US" w:eastAsia="zh-CN"/>
        </w:rPr>
        <w:drawing>
          <wp:inline distT="0" distB="0" distL="0" distR="0" wp14:anchorId="25D9D747" wp14:editId="6456288E">
            <wp:extent cx="6120130" cy="730885"/>
            <wp:effectExtent l="19050" t="19050" r="13970" b="1206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130" cy="730885"/>
                    </a:xfrm>
                    <a:prstGeom prst="rect">
                      <a:avLst/>
                    </a:prstGeom>
                    <a:ln>
                      <a:solidFill>
                        <a:schemeClr val="tx1"/>
                      </a:solidFill>
                    </a:ln>
                  </pic:spPr>
                </pic:pic>
              </a:graphicData>
            </a:graphic>
          </wp:inline>
        </w:drawing>
      </w:r>
    </w:p>
    <w:p w14:paraId="56875B1A" w14:textId="5B63A40C" w:rsidR="00463A76" w:rsidRDefault="00463A76" w:rsidP="00FB282B">
      <w:pPr>
        <w:jc w:val="both"/>
        <w:rPr>
          <w:rFonts w:eastAsiaTheme="minorEastAsia"/>
          <w:lang w:eastAsia="zh-CN"/>
        </w:rPr>
      </w:pPr>
      <w:r>
        <w:rPr>
          <w:rFonts w:eastAsiaTheme="minorEastAsia"/>
          <w:lang w:eastAsia="zh-CN"/>
        </w:rPr>
        <w:t>This paper is to update the PAD roaming scheme combined with the feedback of last meeting and information of applied Lab alignment volunteers and PAD candidates.</w:t>
      </w:r>
    </w:p>
    <w:p w14:paraId="472FBDD0" w14:textId="4C651055" w:rsidR="002D0367" w:rsidRDefault="002D0367" w:rsidP="002D0367">
      <w:pPr>
        <w:pStyle w:val="1"/>
        <w:rPr>
          <w:rFonts w:eastAsia="宋体"/>
          <w:lang w:eastAsia="zh-CN"/>
        </w:rPr>
      </w:pPr>
      <w:r>
        <w:t>2</w:t>
      </w:r>
      <w:r w:rsidRPr="00647B25">
        <w:tab/>
      </w:r>
      <w:r>
        <w:rPr>
          <w:rFonts w:eastAsia="宋体" w:hint="eastAsia"/>
          <w:lang w:eastAsia="zh-CN"/>
        </w:rPr>
        <w:t>Discussion</w:t>
      </w:r>
    </w:p>
    <w:p w14:paraId="6AA7B55C" w14:textId="3463F38B" w:rsidR="00767319" w:rsidRPr="00D44FBD" w:rsidRDefault="007430B7" w:rsidP="00FB282B">
      <w:pPr>
        <w:rPr>
          <w:rFonts w:eastAsia="宋体"/>
          <w:b/>
          <w:lang w:eastAsia="zh-CN"/>
        </w:rPr>
      </w:pPr>
      <w:r w:rsidRPr="00D44FBD">
        <w:rPr>
          <w:rFonts w:eastAsia="宋体"/>
          <w:b/>
          <w:lang w:eastAsia="zh-CN"/>
        </w:rPr>
        <w:t xml:space="preserve">2.1 </w:t>
      </w:r>
      <w:r w:rsidR="00767319" w:rsidRPr="00D44FBD">
        <w:rPr>
          <w:rFonts w:eastAsia="宋体"/>
          <w:b/>
          <w:lang w:eastAsia="zh-CN"/>
        </w:rPr>
        <w:t>Applied lab volunteers and PAD candidates</w:t>
      </w:r>
    </w:p>
    <w:p w14:paraId="01EDD3D9" w14:textId="0A1B3A17" w:rsidR="00767319" w:rsidRDefault="00767319" w:rsidP="00FB282B">
      <w:pPr>
        <w:rPr>
          <w:rFonts w:eastAsia="宋体"/>
          <w:lang w:eastAsia="zh-CN"/>
        </w:rPr>
      </w:pPr>
      <w:r>
        <w:rPr>
          <w:rFonts w:eastAsia="宋体"/>
          <w:lang w:eastAsia="zh-CN"/>
        </w:rPr>
        <w:t>As t</w:t>
      </w:r>
      <w:r w:rsidRPr="00767319">
        <w:rPr>
          <w:rFonts w:eastAsia="宋体"/>
          <w:lang w:eastAsia="zh-CN"/>
        </w:rPr>
        <w:t>he application phase of FR1 MIMO OTA lab alignment activity has ended</w:t>
      </w:r>
      <w:r>
        <w:rPr>
          <w:rFonts w:eastAsia="宋体"/>
          <w:lang w:eastAsia="zh-CN"/>
        </w:rPr>
        <w:t xml:space="preserve">, 7 applications of lab volunteers has been received for lab alignment activity, which are </w:t>
      </w:r>
      <w:r w:rsidR="0086702D">
        <w:rPr>
          <w:rFonts w:eastAsia="宋体"/>
          <w:lang w:eastAsia="zh-CN"/>
        </w:rPr>
        <w:t>located</w:t>
      </w:r>
      <w:r>
        <w:rPr>
          <w:rFonts w:eastAsia="宋体"/>
          <w:lang w:eastAsia="zh-CN"/>
        </w:rPr>
        <w:t xml:space="preserve"> in four different cities, Beijing of China, Shanghai </w:t>
      </w:r>
      <w:r w:rsidR="00BB4CE6">
        <w:rPr>
          <w:rFonts w:eastAsia="宋体"/>
          <w:lang w:eastAsia="zh-CN"/>
        </w:rPr>
        <w:t xml:space="preserve">of China, </w:t>
      </w:r>
      <w:r w:rsidR="00BB4CE6" w:rsidRPr="00BB4CE6">
        <w:rPr>
          <w:rFonts w:eastAsia="宋体"/>
          <w:lang w:eastAsia="zh-CN"/>
        </w:rPr>
        <w:t xml:space="preserve">Cupertino </w:t>
      </w:r>
      <w:r w:rsidR="00BB4CE6">
        <w:rPr>
          <w:rFonts w:eastAsia="宋体"/>
          <w:lang w:eastAsia="zh-CN"/>
        </w:rPr>
        <w:t>of USA and New Taipei City of Taiwan, China.</w:t>
      </w:r>
      <w:r w:rsidR="008B4859">
        <w:rPr>
          <w:rFonts w:eastAsia="宋体"/>
          <w:lang w:eastAsia="zh-CN"/>
        </w:rPr>
        <w:t xml:space="preserve"> The number of FR1 MIMO OTA lab volunteers is much more than that of LTE.</w:t>
      </w:r>
    </w:p>
    <w:p w14:paraId="31546B9E" w14:textId="37C0A68D" w:rsidR="008B4859" w:rsidRPr="008B4859" w:rsidRDefault="008B4859" w:rsidP="008B4859">
      <w:pPr>
        <w:jc w:val="center"/>
        <w:rPr>
          <w:rFonts w:eastAsia="宋体"/>
          <w:lang w:eastAsia="zh-CN"/>
        </w:rPr>
      </w:pPr>
      <w:r>
        <w:rPr>
          <w:noProof/>
          <w:lang w:val="en-US" w:eastAsia="zh-CN"/>
        </w:rPr>
        <w:drawing>
          <wp:inline distT="0" distB="0" distL="0" distR="0" wp14:anchorId="74C23953" wp14:editId="2DEAED94">
            <wp:extent cx="3550234" cy="1860550"/>
            <wp:effectExtent l="0" t="0" r="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581818" cy="1877102"/>
                    </a:xfrm>
                    <a:prstGeom prst="rect">
                      <a:avLst/>
                    </a:prstGeom>
                  </pic:spPr>
                </pic:pic>
              </a:graphicData>
            </a:graphic>
          </wp:inline>
        </w:drawing>
      </w:r>
    </w:p>
    <w:p w14:paraId="730E2FF3" w14:textId="5BEF1C74" w:rsidR="008B4859" w:rsidRDefault="008B4859" w:rsidP="00FB282B">
      <w:pPr>
        <w:rPr>
          <w:rFonts w:eastAsia="宋体"/>
          <w:lang w:eastAsia="zh-CN"/>
        </w:rPr>
      </w:pPr>
      <w:r>
        <w:rPr>
          <w:rFonts w:eastAsia="宋体"/>
          <w:lang w:eastAsia="zh-CN"/>
        </w:rPr>
        <w:t>The collection of PAD candidates is not finished till 22</w:t>
      </w:r>
      <w:r w:rsidRPr="008B4859">
        <w:rPr>
          <w:rFonts w:eastAsia="宋体"/>
          <w:vertAlign w:val="superscript"/>
          <w:lang w:eastAsia="zh-CN"/>
        </w:rPr>
        <w:t>nd</w:t>
      </w:r>
      <w:r>
        <w:rPr>
          <w:rFonts w:eastAsia="宋体"/>
          <w:lang w:eastAsia="zh-CN"/>
        </w:rPr>
        <w:t xml:space="preserve"> of October, 2021. The replied candidates come from </w:t>
      </w:r>
      <w:r w:rsidR="00FA704A">
        <w:rPr>
          <w:rFonts w:eastAsia="宋体"/>
          <w:lang w:eastAsia="zh-CN"/>
        </w:rPr>
        <w:t>4</w:t>
      </w:r>
      <w:r>
        <w:rPr>
          <w:rFonts w:eastAsia="宋体"/>
          <w:lang w:eastAsia="zh-CN"/>
        </w:rPr>
        <w:t xml:space="preserve"> companies, i.e. vivo, Xiaomi</w:t>
      </w:r>
      <w:r w:rsidR="00FA704A">
        <w:rPr>
          <w:rFonts w:eastAsia="宋体"/>
          <w:lang w:eastAsia="zh-CN"/>
        </w:rPr>
        <w:t>,</w:t>
      </w:r>
      <w:r>
        <w:rPr>
          <w:rFonts w:eastAsia="宋体"/>
          <w:lang w:eastAsia="zh-CN"/>
        </w:rPr>
        <w:t xml:space="preserve"> OPPO</w:t>
      </w:r>
      <w:r w:rsidR="00FA704A">
        <w:rPr>
          <w:rFonts w:eastAsia="宋体"/>
          <w:lang w:eastAsia="zh-CN"/>
        </w:rPr>
        <w:t xml:space="preserve"> and Samsung</w:t>
      </w:r>
      <w:r>
        <w:rPr>
          <w:rFonts w:eastAsia="宋体"/>
          <w:lang w:eastAsia="zh-CN"/>
        </w:rPr>
        <w:t>.</w:t>
      </w:r>
    </w:p>
    <w:p w14:paraId="061EBE0B" w14:textId="1467E5A8" w:rsidR="007430B7" w:rsidRPr="00D44FBD" w:rsidRDefault="00D67DF4" w:rsidP="00FB282B">
      <w:pPr>
        <w:rPr>
          <w:rFonts w:eastAsia="宋体"/>
          <w:b/>
          <w:lang w:eastAsia="zh-CN"/>
        </w:rPr>
      </w:pPr>
      <w:r w:rsidRPr="00D44FBD">
        <w:rPr>
          <w:rFonts w:eastAsia="宋体" w:hint="eastAsia"/>
          <w:b/>
          <w:lang w:eastAsia="zh-CN"/>
        </w:rPr>
        <w:lastRenderedPageBreak/>
        <w:t>2</w:t>
      </w:r>
      <w:r w:rsidRPr="00D44FBD">
        <w:rPr>
          <w:rFonts w:eastAsia="宋体"/>
          <w:b/>
          <w:lang w:eastAsia="zh-CN"/>
        </w:rPr>
        <w:t xml:space="preserve">.2 </w:t>
      </w:r>
      <w:r w:rsidR="007430B7" w:rsidRPr="00D44FBD">
        <w:rPr>
          <w:rFonts w:eastAsia="宋体"/>
          <w:b/>
          <w:lang w:eastAsia="zh-CN"/>
        </w:rPr>
        <w:t xml:space="preserve">Views on </w:t>
      </w:r>
      <w:r w:rsidR="00767319" w:rsidRPr="00D44FBD">
        <w:rPr>
          <w:rFonts w:eastAsia="宋体"/>
          <w:b/>
          <w:lang w:eastAsia="zh-CN"/>
        </w:rPr>
        <w:t>comments f</w:t>
      </w:r>
      <w:r w:rsidR="008E4F29" w:rsidRPr="00D44FBD">
        <w:rPr>
          <w:rFonts w:eastAsia="宋体"/>
          <w:b/>
          <w:lang w:eastAsia="zh-CN"/>
        </w:rPr>
        <w:t>rom</w:t>
      </w:r>
      <w:r w:rsidR="00767319" w:rsidRPr="00D44FBD">
        <w:rPr>
          <w:rFonts w:eastAsia="宋体"/>
          <w:b/>
          <w:lang w:eastAsia="zh-CN"/>
        </w:rPr>
        <w:t xml:space="preserve"> #100-e email discussion</w:t>
      </w:r>
      <w:r w:rsidR="008E4F29" w:rsidRPr="00D44FBD">
        <w:rPr>
          <w:rFonts w:eastAsia="宋体"/>
          <w:b/>
          <w:lang w:eastAsia="zh-CN"/>
        </w:rPr>
        <w:t xml:space="preserve"> Sub topic 2-2 measurement device handling</w:t>
      </w:r>
    </w:p>
    <w:p w14:paraId="54646613" w14:textId="07068810" w:rsidR="007430B7" w:rsidRDefault="00180D8E" w:rsidP="00FB282B">
      <w:pPr>
        <w:rPr>
          <w:rFonts w:eastAsia="宋体"/>
          <w:lang w:eastAsia="zh-CN"/>
        </w:rPr>
      </w:pPr>
      <w:r>
        <w:rPr>
          <w:rFonts w:eastAsia="宋体"/>
          <w:lang w:eastAsia="zh-CN"/>
        </w:rPr>
        <w:t xml:space="preserve">Regarding </w:t>
      </w:r>
      <w:r w:rsidR="006B764F">
        <w:rPr>
          <w:rFonts w:eastAsia="宋体"/>
          <w:lang w:eastAsia="zh-CN"/>
        </w:rPr>
        <w:t>the comments and suggestions on measurement device handling, our views are presented below.</w:t>
      </w:r>
    </w:p>
    <w:p w14:paraId="209E8FE7" w14:textId="3BADB34E" w:rsidR="006B764F" w:rsidRDefault="006B764F" w:rsidP="00FB282B">
      <w:pPr>
        <w:rPr>
          <w:rFonts w:eastAsia="宋体"/>
          <w:lang w:eastAsia="zh-CN"/>
        </w:rPr>
      </w:pPr>
      <w:r>
        <w:rPr>
          <w:rFonts w:eastAsia="宋体"/>
          <w:lang w:eastAsia="zh-CN"/>
        </w:rPr>
        <w:t>For the proposal “Every PAD should be measured in three laboratory volunteers or more”:</w:t>
      </w:r>
    </w:p>
    <w:p w14:paraId="11C49D64" w14:textId="75A99E94" w:rsidR="006B764F" w:rsidRDefault="006B764F" w:rsidP="00FB282B">
      <w:pPr>
        <w:rPr>
          <w:rFonts w:eastAsia="宋体"/>
          <w:lang w:eastAsia="zh-CN"/>
        </w:rPr>
      </w:pPr>
      <w:r>
        <w:rPr>
          <w:rFonts w:eastAsia="宋体"/>
          <w:lang w:eastAsia="zh-CN"/>
        </w:rPr>
        <w:t>Considering there are seven lab volunteers applied for lab alignment, it is better to measure the same PAD in all the labs, and it is also reasonable to require the PAD to be measured not less than three labs.</w:t>
      </w:r>
    </w:p>
    <w:p w14:paraId="073578B3" w14:textId="2F78A7B8" w:rsidR="006B764F" w:rsidRDefault="006B764F" w:rsidP="00FB282B">
      <w:pPr>
        <w:rPr>
          <w:rFonts w:eastAsia="宋体"/>
          <w:lang w:eastAsia="zh-CN"/>
        </w:rPr>
      </w:pPr>
      <w:r>
        <w:rPr>
          <w:rFonts w:eastAsia="宋体"/>
          <w:lang w:eastAsia="zh-CN"/>
        </w:rPr>
        <w:t>For the proposal “Every delivery of PADs (including customs clearance) should be not extend 14 days”:</w:t>
      </w:r>
    </w:p>
    <w:p w14:paraId="42C704F3" w14:textId="2033F75E" w:rsidR="006B764F" w:rsidRDefault="0086702D" w:rsidP="00FB282B">
      <w:pPr>
        <w:rPr>
          <w:rFonts w:eastAsia="宋体"/>
          <w:lang w:eastAsia="zh-CN"/>
        </w:rPr>
      </w:pPr>
      <w:r>
        <w:rPr>
          <w:rFonts w:eastAsia="宋体"/>
          <w:lang w:eastAsia="zh-CN"/>
        </w:rPr>
        <w:t xml:space="preserve">Considering the lab volunteers located in different cities/countries, and </w:t>
      </w:r>
      <w:r w:rsidR="00B63921">
        <w:rPr>
          <w:rFonts w:eastAsia="宋体"/>
          <w:lang w:eastAsia="zh-CN"/>
        </w:rPr>
        <w:t>the compact alignment time line arrangement, the efficiency of the delivery, especially among different countries, should be carefully considered. We agree that 14 days delivery time is not a controllable item. However, the labs are encouraged to select the most efficient way to deliver the PADs.</w:t>
      </w:r>
    </w:p>
    <w:p w14:paraId="04A59650" w14:textId="05F868AA" w:rsidR="00B63921" w:rsidRDefault="00B63921" w:rsidP="00FB282B">
      <w:pPr>
        <w:rPr>
          <w:rFonts w:eastAsia="宋体"/>
          <w:lang w:eastAsia="zh-CN"/>
        </w:rPr>
      </w:pPr>
      <w:r>
        <w:rPr>
          <w:rFonts w:eastAsia="宋体" w:hint="eastAsia"/>
          <w:lang w:eastAsia="zh-CN"/>
        </w:rPr>
        <w:t>F</w:t>
      </w:r>
      <w:r>
        <w:rPr>
          <w:rFonts w:eastAsia="宋体"/>
          <w:lang w:eastAsia="zh-CN"/>
        </w:rPr>
        <w:t>or the proposal “</w:t>
      </w:r>
      <w:r>
        <w:rPr>
          <w:rFonts w:eastAsia="宋体" w:hint="eastAsia"/>
          <w:lang w:eastAsia="zh-CN"/>
        </w:rPr>
        <w:t>E</w:t>
      </w:r>
      <w:r>
        <w:rPr>
          <w:rFonts w:eastAsia="宋体"/>
          <w:lang w:eastAsia="zh-CN"/>
        </w:rPr>
        <w:t>very PAD should have a backup sample which will be measured in the first lab volunteer and then delivered together with the PAD during the following round robin test”:</w:t>
      </w:r>
    </w:p>
    <w:p w14:paraId="25D3FC0E" w14:textId="168CD5D0" w:rsidR="00B63921" w:rsidRDefault="00B63921" w:rsidP="00FB282B">
      <w:pPr>
        <w:rPr>
          <w:rFonts w:eastAsia="宋体"/>
          <w:lang w:eastAsia="zh-CN"/>
        </w:rPr>
      </w:pPr>
      <w:r>
        <w:rPr>
          <w:rFonts w:eastAsia="宋体"/>
          <w:lang w:eastAsia="zh-CN"/>
        </w:rPr>
        <w:t xml:space="preserve">The purpose of the proposal is to save </w:t>
      </w:r>
      <w:r w:rsidR="00082E50">
        <w:rPr>
          <w:rFonts w:eastAsia="宋体"/>
          <w:lang w:eastAsia="zh-CN"/>
        </w:rPr>
        <w:t>the delivery time of PADs in case the reference UE does not work normally or broken unexpected. Considering lab volunteers in different cities/countries, this approach seems much more necessary. There are three or four PADs provided in total. Removing the broken PADs from PAD list may cause insufficient PAD test data for lab alignment.</w:t>
      </w:r>
    </w:p>
    <w:p w14:paraId="33F340A4" w14:textId="04D6E305" w:rsidR="00987B1D" w:rsidRPr="001031C9" w:rsidRDefault="00987B1D" w:rsidP="00FB282B">
      <w:pPr>
        <w:rPr>
          <w:rFonts w:eastAsia="宋体"/>
          <w:b/>
          <w:lang w:eastAsia="zh-CN"/>
        </w:rPr>
      </w:pPr>
      <w:r w:rsidRPr="001031C9">
        <w:rPr>
          <w:rFonts w:eastAsia="宋体"/>
          <w:b/>
          <w:lang w:eastAsia="zh-CN"/>
        </w:rPr>
        <w:t xml:space="preserve">2.3 </w:t>
      </w:r>
      <w:r w:rsidR="001B29C7" w:rsidRPr="001031C9">
        <w:rPr>
          <w:rFonts w:eastAsia="宋体"/>
          <w:b/>
          <w:lang w:eastAsia="zh-CN"/>
        </w:rPr>
        <w:t>Collected comments on PAD roaming</w:t>
      </w:r>
    </w:p>
    <w:p w14:paraId="42CFEEB7" w14:textId="401797D0" w:rsidR="001B29C7" w:rsidRDefault="001B29C7" w:rsidP="00FB282B">
      <w:pPr>
        <w:rPr>
          <w:rFonts w:eastAsia="宋体"/>
          <w:lang w:eastAsia="zh-CN"/>
        </w:rPr>
      </w:pPr>
      <w:r>
        <w:rPr>
          <w:rFonts w:eastAsia="宋体" w:hint="eastAsia"/>
          <w:lang w:eastAsia="zh-CN"/>
        </w:rPr>
        <w:t>D</w:t>
      </w:r>
      <w:r>
        <w:rPr>
          <w:rFonts w:eastAsia="宋体"/>
          <w:lang w:eastAsia="zh-CN"/>
        </w:rPr>
        <w:t>uring the RAN4 #101-e meeting 1</w:t>
      </w:r>
      <w:r w:rsidRPr="001031C9">
        <w:rPr>
          <w:rFonts w:eastAsia="宋体"/>
          <w:vertAlign w:val="superscript"/>
          <w:lang w:eastAsia="zh-CN"/>
        </w:rPr>
        <w:t>st</w:t>
      </w:r>
      <w:r>
        <w:rPr>
          <w:rFonts w:eastAsia="宋体"/>
          <w:lang w:eastAsia="zh-CN"/>
        </w:rPr>
        <w:t xml:space="preserve"> round email discussion, comments and suggestions are collected to improve the PAD roaming plan</w:t>
      </w:r>
      <w:r w:rsidR="001F6BE7">
        <w:rPr>
          <w:rFonts w:eastAsia="宋体"/>
          <w:lang w:eastAsia="zh-CN"/>
        </w:rPr>
        <w:t xml:space="preserve"> [2]</w:t>
      </w:r>
      <w:r>
        <w:rPr>
          <w:rFonts w:eastAsia="宋体"/>
          <w:lang w:eastAsia="zh-CN"/>
        </w:rPr>
        <w:t>.</w:t>
      </w:r>
    </w:p>
    <w:p w14:paraId="7DE40B8E" w14:textId="6C957F43" w:rsidR="001B29C7" w:rsidRPr="001031C9" w:rsidRDefault="001B29C7" w:rsidP="001B29C7">
      <w:pPr>
        <w:pStyle w:val="a7"/>
        <w:numPr>
          <w:ilvl w:val="0"/>
          <w:numId w:val="9"/>
        </w:numPr>
        <w:ind w:firstLineChars="0"/>
        <w:rPr>
          <w:rFonts w:eastAsia="宋体"/>
          <w:lang w:eastAsia="zh-CN"/>
        </w:rPr>
      </w:pPr>
      <w:r w:rsidRPr="001031C9">
        <w:rPr>
          <w:rFonts w:eastAsiaTheme="minorEastAsia"/>
          <w:lang w:val="en-US" w:eastAsia="zh-CN"/>
        </w:rPr>
        <w:t>Especially for backup sample, we think it is necessary to be provided and even to be tested by some labs in case some unexpected issue occurs after the PAD has been delivered abroad.</w:t>
      </w:r>
    </w:p>
    <w:p w14:paraId="3E402334" w14:textId="0E237DAB" w:rsidR="001B29C7" w:rsidRPr="001031C9" w:rsidRDefault="001B29C7" w:rsidP="001B29C7">
      <w:pPr>
        <w:pStyle w:val="a7"/>
        <w:numPr>
          <w:ilvl w:val="0"/>
          <w:numId w:val="9"/>
        </w:numPr>
        <w:ind w:firstLineChars="0"/>
        <w:rPr>
          <w:rFonts w:eastAsia="宋体"/>
          <w:lang w:eastAsia="zh-CN"/>
        </w:rPr>
      </w:pPr>
      <w:r w:rsidRPr="001031C9">
        <w:rPr>
          <w:rFonts w:eastAsiaTheme="minorEastAsia"/>
          <w:lang w:val="en-US" w:eastAsia="zh-CN"/>
        </w:rPr>
        <w:t>For the backup approach, we are not clear about the detailed procedure on how to handle it, more clarification is needed.</w:t>
      </w:r>
    </w:p>
    <w:p w14:paraId="0298C5BE" w14:textId="36A91B95" w:rsidR="001B29C7" w:rsidRPr="001031C9" w:rsidRDefault="001B29C7" w:rsidP="001B29C7">
      <w:pPr>
        <w:pStyle w:val="a7"/>
        <w:numPr>
          <w:ilvl w:val="0"/>
          <w:numId w:val="9"/>
        </w:numPr>
        <w:ind w:firstLineChars="0"/>
        <w:rPr>
          <w:rFonts w:eastAsia="宋体"/>
          <w:lang w:eastAsia="zh-CN"/>
        </w:rPr>
      </w:pPr>
      <w:r w:rsidRPr="001031C9">
        <w:rPr>
          <w:rFonts w:eastAsiaTheme="minorEastAsia"/>
          <w:lang w:val="en-US" w:eastAsia="zh-CN"/>
        </w:rPr>
        <w:t>We have question on the back-up method, this will increase the validation time. The result of back-up unit cannot be compared to previous unit.</w:t>
      </w:r>
    </w:p>
    <w:p w14:paraId="1093F661" w14:textId="52D71E2F" w:rsidR="001B29C7" w:rsidRPr="001031C9" w:rsidRDefault="001B29C7" w:rsidP="001B29C7">
      <w:pPr>
        <w:pStyle w:val="a7"/>
        <w:numPr>
          <w:ilvl w:val="0"/>
          <w:numId w:val="9"/>
        </w:numPr>
        <w:ind w:firstLineChars="0"/>
        <w:rPr>
          <w:rFonts w:eastAsia="宋体"/>
          <w:lang w:eastAsia="zh-CN"/>
        </w:rPr>
      </w:pPr>
      <w:r w:rsidRPr="001031C9">
        <w:rPr>
          <w:rFonts w:eastAsiaTheme="minorEastAsia"/>
          <w:lang w:val="en-US" w:eastAsia="zh-CN"/>
        </w:rPr>
        <w:t>We may consider delivery time based on channel model validation</w:t>
      </w:r>
      <w:r w:rsidRPr="001031C9">
        <w:rPr>
          <w:rFonts w:eastAsia="PMingLiU"/>
          <w:lang w:val="en-US" w:eastAsia="zh-TW"/>
        </w:rPr>
        <w:t xml:space="preserve"> results and also chamber geometry location.</w:t>
      </w:r>
    </w:p>
    <w:p w14:paraId="21ADCFF0" w14:textId="25B215EA" w:rsidR="001B29C7" w:rsidRPr="001031C9" w:rsidRDefault="001B29C7" w:rsidP="001B29C7">
      <w:pPr>
        <w:pStyle w:val="a7"/>
        <w:numPr>
          <w:ilvl w:val="0"/>
          <w:numId w:val="9"/>
        </w:numPr>
        <w:ind w:firstLineChars="0"/>
        <w:rPr>
          <w:rFonts w:eastAsia="宋体"/>
          <w:lang w:eastAsia="zh-CN"/>
        </w:rPr>
      </w:pPr>
      <w:r w:rsidRPr="001031C9">
        <w:rPr>
          <w:rFonts w:eastAsiaTheme="minorEastAsia"/>
          <w:lang w:val="en-US" w:eastAsia="zh-CN"/>
        </w:rPr>
        <w:t>We support that every PAD needs to be measured in every volunteered lab, therefore should be measured in all seven volunteer labs.</w:t>
      </w:r>
    </w:p>
    <w:p w14:paraId="3489DCCA" w14:textId="3A8768AA" w:rsidR="001B29C7" w:rsidRDefault="00C720A9" w:rsidP="00C720A9">
      <w:pPr>
        <w:rPr>
          <w:rFonts w:eastAsia="宋体"/>
          <w:lang w:eastAsia="zh-CN"/>
        </w:rPr>
      </w:pPr>
      <w:r>
        <w:rPr>
          <w:rFonts w:eastAsia="宋体"/>
          <w:lang w:eastAsia="zh-CN"/>
        </w:rPr>
        <w:t xml:space="preserve">The backup sample approach is supposed to be clarified and refined from the comment. </w:t>
      </w:r>
      <w:proofErr w:type="gramStart"/>
      <w:r>
        <w:rPr>
          <w:rFonts w:eastAsia="宋体"/>
          <w:lang w:eastAsia="zh-CN"/>
        </w:rPr>
        <w:t>Beside,</w:t>
      </w:r>
      <w:proofErr w:type="gramEnd"/>
      <w:r>
        <w:rPr>
          <w:rFonts w:eastAsia="宋体"/>
          <w:lang w:eastAsia="zh-CN"/>
        </w:rPr>
        <w:t xml:space="preserve"> PAD roaming plan should consider geometry location and the proposal from R4-2117972 is agreeable to be included in PAD roaming plan.</w:t>
      </w:r>
    </w:p>
    <w:p w14:paraId="77C72496" w14:textId="15EC1975" w:rsidR="00C720A9" w:rsidRPr="00C720A9" w:rsidRDefault="00C720A9" w:rsidP="00C720A9">
      <w:pPr>
        <w:rPr>
          <w:rFonts w:eastAsia="宋体"/>
          <w:lang w:eastAsia="zh-CN"/>
        </w:rPr>
      </w:pPr>
      <w:r>
        <w:rPr>
          <w:rFonts w:eastAsia="宋体"/>
          <w:lang w:eastAsia="zh-CN"/>
        </w:rPr>
        <w:t xml:space="preserve">The </w:t>
      </w:r>
      <w:r w:rsidR="002C6CF0">
        <w:rPr>
          <w:rFonts w:eastAsia="宋体"/>
          <w:lang w:eastAsia="zh-CN"/>
        </w:rPr>
        <w:t xml:space="preserve">intention of introducing back-up PAD approach is that the delivery for PAD roaming from one lab to the next one costs too much longer time and is more uncontrollable than before under current epidemic situation. </w:t>
      </w:r>
      <w:proofErr w:type="gramStart"/>
      <w:r w:rsidR="002C6CF0">
        <w:rPr>
          <w:rFonts w:eastAsia="宋体"/>
          <w:lang w:eastAsia="zh-CN"/>
        </w:rPr>
        <w:t>So</w:t>
      </w:r>
      <w:proofErr w:type="gramEnd"/>
      <w:r w:rsidR="002C6CF0">
        <w:rPr>
          <w:rFonts w:eastAsia="宋体"/>
          <w:lang w:eastAsia="zh-CN"/>
        </w:rPr>
        <w:t xml:space="preserve"> the roaming plan should minimize the PAD delivery to keep the lab alignment process under control. However, the cost is </w:t>
      </w:r>
      <w:r w:rsidR="00A02E03">
        <w:rPr>
          <w:rFonts w:eastAsia="宋体"/>
          <w:lang w:eastAsia="zh-CN"/>
        </w:rPr>
        <w:t xml:space="preserve">appropriately increasing the measurement time. In case the reference PAD is damaged for some reason and is removed from PAD list unfortunately, the backup PAD can be used for the following lab alignment rather than re-select and </w:t>
      </w:r>
      <w:r w:rsidR="00A02E03">
        <w:rPr>
          <w:rFonts w:eastAsia="宋体"/>
          <w:lang w:eastAsia="zh-CN"/>
        </w:rPr>
        <w:lastRenderedPageBreak/>
        <w:t>delivery new PAD. In this situation, the backup PAD may not need to roaming to every volunteered lab, but at least 3 labs are needed.</w:t>
      </w:r>
    </w:p>
    <w:p w14:paraId="41C9BAEB" w14:textId="7452377A" w:rsidR="007430B7" w:rsidRPr="00D44FBD" w:rsidRDefault="00D44FBD" w:rsidP="00FB282B">
      <w:pPr>
        <w:rPr>
          <w:rFonts w:eastAsia="宋体"/>
          <w:b/>
          <w:lang w:eastAsia="zh-CN"/>
        </w:rPr>
      </w:pPr>
      <w:r w:rsidRPr="00D44FBD">
        <w:rPr>
          <w:rFonts w:eastAsia="宋体" w:hint="eastAsia"/>
          <w:b/>
          <w:lang w:eastAsia="zh-CN"/>
        </w:rPr>
        <w:t>2</w:t>
      </w:r>
      <w:r w:rsidRPr="00D44FBD">
        <w:rPr>
          <w:rFonts w:eastAsia="宋体"/>
          <w:b/>
          <w:lang w:eastAsia="zh-CN"/>
        </w:rPr>
        <w:t>.</w:t>
      </w:r>
      <w:r w:rsidR="00987B1D">
        <w:rPr>
          <w:rFonts w:eastAsia="宋体"/>
          <w:b/>
          <w:lang w:eastAsia="zh-CN"/>
        </w:rPr>
        <w:t>4</w:t>
      </w:r>
      <w:r w:rsidRPr="00D44FBD">
        <w:rPr>
          <w:rFonts w:eastAsia="宋体"/>
          <w:b/>
          <w:lang w:eastAsia="zh-CN"/>
        </w:rPr>
        <w:t xml:space="preserve"> PAD roaming</w:t>
      </w:r>
      <w:r w:rsidR="00987B1D">
        <w:rPr>
          <w:rFonts w:eastAsia="宋体"/>
          <w:b/>
          <w:lang w:eastAsia="zh-CN"/>
        </w:rPr>
        <w:t xml:space="preserve"> </w:t>
      </w:r>
      <w:r w:rsidR="0061070C">
        <w:rPr>
          <w:rFonts w:eastAsia="宋体"/>
          <w:b/>
          <w:lang w:eastAsia="zh-CN"/>
        </w:rPr>
        <w:t>Scheme</w:t>
      </w:r>
    </w:p>
    <w:p w14:paraId="7919A80C" w14:textId="77F3B294" w:rsidR="007430B7" w:rsidRDefault="0064747D" w:rsidP="00FB282B">
      <w:pPr>
        <w:rPr>
          <w:rFonts w:eastAsia="宋体"/>
          <w:lang w:eastAsia="zh-CN"/>
        </w:rPr>
      </w:pPr>
      <w:r>
        <w:rPr>
          <w:rFonts w:eastAsia="宋体"/>
          <w:lang w:eastAsia="zh-CN"/>
        </w:rPr>
        <w:t>The updated PAD roaming scheme is proposed as below.</w:t>
      </w:r>
    </w:p>
    <w:p w14:paraId="5BF737F9" w14:textId="77777777" w:rsidR="00390477" w:rsidRDefault="00390477" w:rsidP="00390477">
      <w:pPr>
        <w:pStyle w:val="a7"/>
        <w:numPr>
          <w:ilvl w:val="0"/>
          <w:numId w:val="8"/>
        </w:numPr>
        <w:ind w:firstLineChars="0"/>
        <w:rPr>
          <w:rFonts w:eastAsia="宋体"/>
          <w:lang w:eastAsia="zh-CN"/>
        </w:rPr>
      </w:pPr>
      <w:r>
        <w:rPr>
          <w:rFonts w:eastAsia="宋体" w:hint="eastAsia"/>
          <w:lang w:eastAsia="zh-CN"/>
        </w:rPr>
        <w:t>E</w:t>
      </w:r>
      <w:r>
        <w:rPr>
          <w:rFonts w:eastAsia="宋体"/>
          <w:lang w:eastAsia="zh-CN"/>
        </w:rPr>
        <w:t>very PAD should have a backup sample. The couple of PAD samples should be marked as “reference PAD” and “backup PAD” individually. Every lab volunteer should measure reference PAD during the lab alignment activity. The backup PAD will be measured by some of the labs under the rapporteur’s instruction to make the backup PAD being measured in two Chinese labs before roaming abroad.</w:t>
      </w:r>
    </w:p>
    <w:p w14:paraId="5C76C810" w14:textId="2BB11490" w:rsidR="0064747D" w:rsidRDefault="0064747D" w:rsidP="0064747D">
      <w:pPr>
        <w:pStyle w:val="a7"/>
        <w:numPr>
          <w:ilvl w:val="0"/>
          <w:numId w:val="8"/>
        </w:numPr>
        <w:ind w:firstLineChars="0"/>
        <w:rPr>
          <w:rFonts w:eastAsia="宋体"/>
          <w:lang w:eastAsia="zh-CN"/>
        </w:rPr>
      </w:pPr>
      <w:r>
        <w:rPr>
          <w:rFonts w:eastAsia="宋体"/>
          <w:lang w:eastAsia="zh-CN"/>
        </w:rPr>
        <w:t xml:space="preserve">Every </w:t>
      </w:r>
      <w:r w:rsidR="002A34D6">
        <w:rPr>
          <w:rFonts w:eastAsia="宋体"/>
          <w:lang w:eastAsia="zh-CN"/>
        </w:rPr>
        <w:t xml:space="preserve">reference </w:t>
      </w:r>
      <w:r>
        <w:rPr>
          <w:rFonts w:eastAsia="宋体"/>
          <w:lang w:eastAsia="zh-CN"/>
        </w:rPr>
        <w:t xml:space="preserve">PAD </w:t>
      </w:r>
      <w:r w:rsidR="00390477">
        <w:rPr>
          <w:rFonts w:eastAsia="宋体"/>
          <w:lang w:eastAsia="zh-CN"/>
        </w:rPr>
        <w:t>should</w:t>
      </w:r>
      <w:r>
        <w:rPr>
          <w:rFonts w:eastAsia="宋体"/>
          <w:lang w:eastAsia="zh-CN"/>
        </w:rPr>
        <w:t xml:space="preserve"> be measured in all the </w:t>
      </w:r>
      <w:r w:rsidR="002A34D6">
        <w:rPr>
          <w:rFonts w:eastAsia="宋体"/>
          <w:lang w:eastAsia="zh-CN"/>
        </w:rPr>
        <w:t xml:space="preserve">volunteered </w:t>
      </w:r>
      <w:r>
        <w:rPr>
          <w:rFonts w:eastAsia="宋体"/>
          <w:lang w:eastAsia="zh-CN"/>
        </w:rPr>
        <w:t>lab</w:t>
      </w:r>
      <w:r w:rsidR="002A34D6">
        <w:rPr>
          <w:rFonts w:eastAsia="宋体"/>
          <w:lang w:eastAsia="zh-CN"/>
        </w:rPr>
        <w:t>s</w:t>
      </w:r>
      <w:r w:rsidR="002A34D6" w:rsidRPr="001031C9">
        <w:rPr>
          <w:rFonts w:eastAsia="宋体"/>
          <w:lang w:eastAsia="zh-CN"/>
        </w:rPr>
        <w:t>, and every back-up PAD</w:t>
      </w:r>
      <w:r w:rsidR="002A34D6">
        <w:rPr>
          <w:rFonts w:eastAsia="宋体"/>
          <w:lang w:eastAsia="zh-CN"/>
        </w:rPr>
        <w:t xml:space="preserve"> is planned to be measured in at least 3 volunteered labs.</w:t>
      </w:r>
    </w:p>
    <w:p w14:paraId="53E5FF1A" w14:textId="436EA078" w:rsidR="0064747D" w:rsidRDefault="002A34D6" w:rsidP="0064747D">
      <w:pPr>
        <w:pStyle w:val="a7"/>
        <w:numPr>
          <w:ilvl w:val="0"/>
          <w:numId w:val="8"/>
        </w:numPr>
        <w:ind w:firstLineChars="0"/>
        <w:rPr>
          <w:rFonts w:eastAsia="宋体"/>
          <w:lang w:eastAsia="zh-CN"/>
        </w:rPr>
      </w:pPr>
      <w:r>
        <w:rPr>
          <w:rFonts w:eastAsia="宋体"/>
          <w:lang w:eastAsia="zh-CN"/>
        </w:rPr>
        <w:t>The volunteered</w:t>
      </w:r>
      <w:r w:rsidR="00D5678A">
        <w:rPr>
          <w:rFonts w:eastAsia="宋体"/>
          <w:lang w:eastAsia="zh-CN"/>
        </w:rPr>
        <w:t xml:space="preserve"> labs are encouraged to select the most efficient way to deliver the PADs</w:t>
      </w:r>
      <w:r>
        <w:rPr>
          <w:rFonts w:eastAsia="宋体"/>
          <w:lang w:eastAsia="zh-CN"/>
        </w:rPr>
        <w:t xml:space="preserve"> to save delivery time</w:t>
      </w:r>
      <w:r w:rsidR="008F5BCD">
        <w:rPr>
          <w:rFonts w:eastAsia="宋体"/>
          <w:lang w:eastAsia="zh-CN"/>
        </w:rPr>
        <w:t>.</w:t>
      </w:r>
    </w:p>
    <w:p w14:paraId="0F8053CF" w14:textId="5F75750B" w:rsidR="008F5BCD" w:rsidRDefault="008F5BCD" w:rsidP="0064747D">
      <w:pPr>
        <w:pStyle w:val="a7"/>
        <w:numPr>
          <w:ilvl w:val="0"/>
          <w:numId w:val="8"/>
        </w:numPr>
        <w:ind w:firstLineChars="0"/>
        <w:rPr>
          <w:rFonts w:eastAsia="宋体"/>
          <w:lang w:eastAsia="zh-CN"/>
        </w:rPr>
      </w:pPr>
      <w:r>
        <w:rPr>
          <w:rFonts w:eastAsia="宋体"/>
          <w:lang w:eastAsia="zh-CN"/>
        </w:rPr>
        <w:t>T</w:t>
      </w:r>
      <w:r w:rsidRPr="008F5BCD">
        <w:rPr>
          <w:rFonts w:eastAsia="宋体"/>
          <w:lang w:eastAsia="zh-CN"/>
        </w:rPr>
        <w:t xml:space="preserve">he </w:t>
      </w:r>
      <w:r>
        <w:rPr>
          <w:rFonts w:eastAsia="宋体"/>
          <w:lang w:eastAsia="zh-CN"/>
        </w:rPr>
        <w:t xml:space="preserve">PAD measurement </w:t>
      </w:r>
      <w:r w:rsidRPr="008F5BCD">
        <w:rPr>
          <w:rFonts w:eastAsia="宋体"/>
          <w:lang w:eastAsia="zh-CN"/>
        </w:rPr>
        <w:t xml:space="preserve">progress in each lab should be shared in the </w:t>
      </w:r>
      <w:bookmarkStart w:id="1" w:name="OLE_LINK9"/>
      <w:r w:rsidRPr="008F5BCD">
        <w:rPr>
          <w:rFonts w:eastAsia="宋体"/>
          <w:lang w:eastAsia="zh-CN"/>
        </w:rPr>
        <w:t>NR MIM</w:t>
      </w:r>
      <w:r w:rsidRPr="008F5BCD">
        <w:rPr>
          <w:rFonts w:eastAsia="宋体" w:hint="eastAsia"/>
          <w:lang w:eastAsia="zh-CN"/>
        </w:rPr>
        <w:t>O</w:t>
      </w:r>
      <w:r w:rsidRPr="008F5BCD">
        <w:rPr>
          <w:rFonts w:eastAsia="宋体"/>
          <w:lang w:eastAsia="zh-CN"/>
        </w:rPr>
        <w:t xml:space="preserve"> OTA reflector </w:t>
      </w:r>
      <w:bookmarkEnd w:id="1"/>
      <w:r w:rsidRPr="008F5BCD">
        <w:rPr>
          <w:rFonts w:eastAsia="宋体"/>
          <w:lang w:eastAsia="zh-CN"/>
        </w:rPr>
        <w:t xml:space="preserve">for easy tracing, </w:t>
      </w:r>
      <w:r>
        <w:rPr>
          <w:rFonts w:eastAsia="宋体"/>
          <w:lang w:eastAsia="zh-CN"/>
        </w:rPr>
        <w:t xml:space="preserve">e.g. </w:t>
      </w:r>
      <w:r w:rsidRPr="008F5BCD">
        <w:rPr>
          <w:rFonts w:eastAsia="宋体"/>
          <w:lang w:eastAsia="zh-CN"/>
        </w:rPr>
        <w:t>when PAD comes in</w:t>
      </w:r>
      <w:r>
        <w:rPr>
          <w:rFonts w:eastAsia="宋体"/>
          <w:lang w:eastAsia="zh-CN"/>
        </w:rPr>
        <w:t>,</w:t>
      </w:r>
      <w:r w:rsidRPr="008F5BCD">
        <w:rPr>
          <w:rFonts w:eastAsia="宋体"/>
          <w:lang w:eastAsia="zh-CN"/>
        </w:rPr>
        <w:t xml:space="preserve"> testing is finalized</w:t>
      </w:r>
      <w:r>
        <w:rPr>
          <w:rFonts w:eastAsia="宋体"/>
          <w:lang w:eastAsia="zh-CN"/>
        </w:rPr>
        <w:t xml:space="preserve"> and PAD delivers out</w:t>
      </w:r>
      <w:r w:rsidRPr="008F5BCD">
        <w:rPr>
          <w:rFonts w:eastAsia="宋体"/>
          <w:lang w:eastAsia="zh-CN"/>
        </w:rPr>
        <w:t>.</w:t>
      </w:r>
    </w:p>
    <w:p w14:paraId="19B3E1C2" w14:textId="78B527BD" w:rsidR="00200293" w:rsidRDefault="00200293" w:rsidP="0064747D">
      <w:pPr>
        <w:pStyle w:val="a7"/>
        <w:numPr>
          <w:ilvl w:val="0"/>
          <w:numId w:val="8"/>
        </w:numPr>
        <w:ind w:firstLineChars="0"/>
        <w:rPr>
          <w:rFonts w:eastAsia="宋体"/>
          <w:lang w:eastAsia="zh-CN"/>
        </w:rPr>
      </w:pPr>
      <w:r w:rsidRPr="001031C9">
        <w:rPr>
          <w:rFonts w:eastAsia="宋体"/>
          <w:lang w:eastAsia="zh-CN"/>
        </w:rPr>
        <w:t xml:space="preserve">Consider transfer PADs initially among labs located in Beijing and Shanghai, then New Taipei City, the final PADs destination </w:t>
      </w:r>
      <w:r w:rsidR="00322774">
        <w:rPr>
          <w:rFonts w:eastAsia="宋体"/>
          <w:lang w:eastAsia="zh-CN"/>
        </w:rPr>
        <w:t>is</w:t>
      </w:r>
      <w:r w:rsidRPr="001031C9">
        <w:rPr>
          <w:rFonts w:eastAsia="宋体"/>
          <w:lang w:eastAsia="zh-CN"/>
        </w:rPr>
        <w:t xml:space="preserve"> the Cupertino located lab.</w:t>
      </w:r>
    </w:p>
    <w:p w14:paraId="528E5CB5" w14:textId="2A0AA949" w:rsidR="00C720A9" w:rsidRDefault="008F5BCD" w:rsidP="00200293">
      <w:pPr>
        <w:pStyle w:val="a7"/>
        <w:numPr>
          <w:ilvl w:val="0"/>
          <w:numId w:val="8"/>
        </w:numPr>
        <w:ind w:firstLineChars="0"/>
        <w:rPr>
          <w:rFonts w:eastAsia="宋体"/>
          <w:lang w:eastAsia="zh-CN"/>
        </w:rPr>
      </w:pPr>
      <w:r>
        <w:rPr>
          <w:rFonts w:eastAsia="宋体"/>
          <w:lang w:eastAsia="zh-CN"/>
        </w:rPr>
        <w:t xml:space="preserve">The </w:t>
      </w:r>
      <w:bookmarkStart w:id="2" w:name="_GoBack"/>
      <w:r>
        <w:rPr>
          <w:rFonts w:eastAsia="宋体"/>
          <w:lang w:eastAsia="zh-CN"/>
        </w:rPr>
        <w:t>rapporteur will decide PAD’s first roaming stop</w:t>
      </w:r>
      <w:bookmarkEnd w:id="2"/>
      <w:r>
        <w:rPr>
          <w:rFonts w:eastAsia="宋体"/>
          <w:lang w:eastAsia="zh-CN"/>
        </w:rPr>
        <w:t xml:space="preserve"> based on the labs’ channel model validation results.</w:t>
      </w:r>
    </w:p>
    <w:p w14:paraId="760D18BA" w14:textId="46661915" w:rsidR="006459FC" w:rsidRPr="00200293" w:rsidRDefault="006459FC" w:rsidP="00200293">
      <w:pPr>
        <w:pStyle w:val="a7"/>
        <w:numPr>
          <w:ilvl w:val="0"/>
          <w:numId w:val="8"/>
        </w:numPr>
        <w:ind w:firstLineChars="0"/>
        <w:rPr>
          <w:rFonts w:eastAsia="宋体"/>
          <w:lang w:eastAsia="zh-CN"/>
        </w:rPr>
      </w:pPr>
      <w:r>
        <w:rPr>
          <w:lang w:val="en-US"/>
        </w:rPr>
        <w:t xml:space="preserve">The details of the backup-based solution should be further refined in the </w:t>
      </w:r>
      <w:r>
        <w:rPr>
          <w:lang w:val="en-US"/>
        </w:rPr>
        <w:t>RAN4 #101-bis-e</w:t>
      </w:r>
      <w:r>
        <w:rPr>
          <w:lang w:val="en-US"/>
        </w:rPr>
        <w:t xml:space="preserve"> meeting.</w:t>
      </w:r>
    </w:p>
    <w:p w14:paraId="1643E44F" w14:textId="77777777" w:rsidR="00CF3737" w:rsidRDefault="00CF3737" w:rsidP="00FB282B">
      <w:pPr>
        <w:rPr>
          <w:rFonts w:eastAsia="宋体"/>
          <w:lang w:eastAsia="zh-CN"/>
        </w:rPr>
      </w:pPr>
    </w:p>
    <w:p w14:paraId="64D3F284" w14:textId="089BAB6E" w:rsidR="00112450" w:rsidRPr="00112450" w:rsidRDefault="00112450" w:rsidP="00FB282B">
      <w:pPr>
        <w:rPr>
          <w:rFonts w:eastAsia="宋体"/>
          <w:b/>
          <w:lang w:eastAsia="zh-CN"/>
        </w:rPr>
      </w:pPr>
      <w:r w:rsidRPr="00112450">
        <w:rPr>
          <w:rFonts w:eastAsia="宋体" w:hint="eastAsia"/>
          <w:b/>
          <w:lang w:eastAsia="zh-CN"/>
        </w:rPr>
        <w:t>P</w:t>
      </w:r>
      <w:r w:rsidRPr="00112450">
        <w:rPr>
          <w:rFonts w:eastAsia="宋体"/>
          <w:b/>
          <w:lang w:eastAsia="zh-CN"/>
        </w:rPr>
        <w:t xml:space="preserve">roposal: </w:t>
      </w:r>
      <w:r w:rsidR="00E840F8" w:rsidRPr="00A471AF">
        <w:rPr>
          <w:rFonts w:eastAsia="宋体"/>
          <w:b/>
          <w:lang w:eastAsia="zh-CN"/>
        </w:rPr>
        <w:t>Adopt the above</w:t>
      </w:r>
      <w:r w:rsidR="00E840F8">
        <w:rPr>
          <w:rFonts w:eastAsia="宋体"/>
          <w:b/>
          <w:lang w:eastAsia="zh-CN"/>
        </w:rPr>
        <w:t xml:space="preserve"> updated </w:t>
      </w:r>
      <w:r w:rsidR="00E840F8" w:rsidRPr="00A471AF">
        <w:rPr>
          <w:rFonts w:eastAsia="宋体"/>
          <w:b/>
          <w:lang w:eastAsia="zh-CN"/>
        </w:rPr>
        <w:t>PADs roaming scheme</w:t>
      </w:r>
      <w:r w:rsidRPr="00112450">
        <w:rPr>
          <w:rFonts w:eastAsia="宋体"/>
          <w:b/>
          <w:lang w:eastAsia="zh-CN"/>
        </w:rPr>
        <w:t>.</w:t>
      </w:r>
    </w:p>
    <w:p w14:paraId="79A4DB7F" w14:textId="77777777" w:rsidR="00112450" w:rsidRPr="00112450" w:rsidRDefault="00112450" w:rsidP="00FB282B">
      <w:pPr>
        <w:rPr>
          <w:rFonts w:eastAsia="宋体"/>
          <w:b/>
          <w:lang w:eastAsia="zh-CN"/>
        </w:rPr>
      </w:pPr>
    </w:p>
    <w:p w14:paraId="6BF80878" w14:textId="013E9949" w:rsidR="004B3C0C" w:rsidRDefault="004B3C0C" w:rsidP="004B3C0C">
      <w:pPr>
        <w:pStyle w:val="1"/>
        <w:rPr>
          <w:rFonts w:eastAsia="宋体"/>
          <w:lang w:eastAsia="zh-CN"/>
        </w:rPr>
      </w:pPr>
      <w:r>
        <w:t>3</w:t>
      </w:r>
      <w:r w:rsidRPr="00647B25">
        <w:tab/>
      </w:r>
      <w:r>
        <w:rPr>
          <w:rFonts w:eastAsia="宋体" w:hint="eastAsia"/>
          <w:lang w:eastAsia="zh-CN"/>
        </w:rPr>
        <w:t>Conclusion</w:t>
      </w:r>
    </w:p>
    <w:p w14:paraId="388943CE" w14:textId="77777777" w:rsidR="00E840F8" w:rsidRPr="00112450" w:rsidRDefault="00E840F8" w:rsidP="00E840F8">
      <w:pPr>
        <w:rPr>
          <w:rFonts w:eastAsia="宋体"/>
          <w:b/>
          <w:lang w:eastAsia="zh-CN"/>
        </w:rPr>
      </w:pPr>
      <w:r w:rsidRPr="00112450">
        <w:rPr>
          <w:rFonts w:eastAsia="宋体" w:hint="eastAsia"/>
          <w:b/>
          <w:lang w:eastAsia="zh-CN"/>
        </w:rPr>
        <w:t>P</w:t>
      </w:r>
      <w:r w:rsidRPr="00112450">
        <w:rPr>
          <w:rFonts w:eastAsia="宋体"/>
          <w:b/>
          <w:lang w:eastAsia="zh-CN"/>
        </w:rPr>
        <w:t xml:space="preserve">roposal: </w:t>
      </w:r>
      <w:r w:rsidRPr="00A471AF">
        <w:rPr>
          <w:rFonts w:eastAsia="宋体"/>
          <w:b/>
          <w:lang w:eastAsia="zh-CN"/>
        </w:rPr>
        <w:t>Adopt the above</w:t>
      </w:r>
      <w:r>
        <w:rPr>
          <w:rFonts w:eastAsia="宋体"/>
          <w:b/>
          <w:lang w:eastAsia="zh-CN"/>
        </w:rPr>
        <w:t xml:space="preserve"> updated </w:t>
      </w:r>
      <w:r w:rsidRPr="00A471AF">
        <w:rPr>
          <w:rFonts w:eastAsia="宋体"/>
          <w:b/>
          <w:lang w:eastAsia="zh-CN"/>
        </w:rPr>
        <w:t>PADs roaming scheme</w:t>
      </w:r>
      <w:r w:rsidRPr="00112450">
        <w:rPr>
          <w:rFonts w:eastAsia="宋体"/>
          <w:b/>
          <w:lang w:eastAsia="zh-CN"/>
        </w:rPr>
        <w:t>.</w:t>
      </w:r>
    </w:p>
    <w:p w14:paraId="2B19C93F" w14:textId="77777777" w:rsidR="002D0367" w:rsidRPr="00A44705" w:rsidRDefault="002D0367" w:rsidP="002D0367">
      <w:pPr>
        <w:pStyle w:val="1"/>
        <w:ind w:left="0" w:firstLine="0"/>
        <w:rPr>
          <w:rFonts w:eastAsia="宋体"/>
          <w:lang w:eastAsia="zh-CN"/>
        </w:rPr>
      </w:pPr>
      <w:r>
        <w:t>References</w:t>
      </w:r>
    </w:p>
    <w:p w14:paraId="48EFDF06" w14:textId="505D0F66" w:rsidR="00D85D3D" w:rsidRDefault="00D85D3D" w:rsidP="0089675D">
      <w:pPr>
        <w:pStyle w:val="EX"/>
        <w:ind w:left="284" w:firstLine="0"/>
        <w:rPr>
          <w:rFonts w:eastAsiaTheme="minorEastAsia"/>
          <w:lang w:eastAsia="zh-CN"/>
        </w:rPr>
      </w:pPr>
      <w:r>
        <w:rPr>
          <w:rFonts w:eastAsiaTheme="minorEastAsia" w:hint="eastAsia"/>
          <w:lang w:eastAsia="zh-CN"/>
        </w:rPr>
        <w:t>[</w:t>
      </w:r>
      <w:r>
        <w:rPr>
          <w:rFonts w:eastAsiaTheme="minorEastAsia"/>
          <w:lang w:eastAsia="zh-CN"/>
        </w:rPr>
        <w:t xml:space="preserve">1] </w:t>
      </w:r>
      <w:r w:rsidR="00E840F8" w:rsidRPr="00E840F8">
        <w:rPr>
          <w:rFonts w:eastAsiaTheme="minorEastAsia"/>
          <w:lang w:eastAsia="zh-CN"/>
        </w:rPr>
        <w:t>R4-2115756 WF on NR MIMO OTA</w:t>
      </w:r>
      <w:r w:rsidR="00E840F8">
        <w:rPr>
          <w:rFonts w:eastAsiaTheme="minorEastAsia"/>
          <w:lang w:eastAsia="zh-CN"/>
        </w:rPr>
        <w:t>, RAN4 #100-e, August 2021</w:t>
      </w:r>
    </w:p>
    <w:p w14:paraId="1D2490A7" w14:textId="4F8A998D" w:rsidR="001F6BE7" w:rsidRPr="00323B95" w:rsidRDefault="001F6BE7" w:rsidP="0089675D">
      <w:pPr>
        <w:pStyle w:val="EX"/>
        <w:ind w:left="284" w:firstLine="0"/>
        <w:rPr>
          <w:rFonts w:eastAsiaTheme="minorEastAsia"/>
          <w:lang w:eastAsia="zh-CN"/>
        </w:rPr>
      </w:pPr>
      <w:r>
        <w:rPr>
          <w:rFonts w:eastAsiaTheme="minorEastAsia" w:hint="eastAsia"/>
          <w:lang w:eastAsia="zh-CN"/>
        </w:rPr>
        <w:t>[</w:t>
      </w:r>
      <w:r>
        <w:rPr>
          <w:rFonts w:eastAsiaTheme="minorEastAsia"/>
          <w:lang w:eastAsia="zh-CN"/>
        </w:rPr>
        <w:t xml:space="preserve">2] </w:t>
      </w:r>
      <w:r w:rsidRPr="001F6BE7">
        <w:rPr>
          <w:rFonts w:eastAsiaTheme="minorEastAsia"/>
          <w:lang w:eastAsia="zh-CN"/>
        </w:rPr>
        <w:t>R4-2120603_Summary_325_after 1st round</w:t>
      </w:r>
      <w:r>
        <w:rPr>
          <w:rFonts w:eastAsiaTheme="minorEastAsia"/>
          <w:lang w:eastAsia="zh-CN"/>
        </w:rPr>
        <w:t>, RAN4 #101-e, Nov. 2021</w:t>
      </w:r>
    </w:p>
    <w:sectPr w:rsidR="001F6BE7" w:rsidRPr="00323B95" w:rsidSect="00D92565">
      <w:pgSz w:w="11906" w:h="16838"/>
      <w:pgMar w:top="1418" w:right="1134" w:bottom="1134" w:left="1134" w:header="851" w:footer="992" w:gutter="0"/>
      <w:cols w:space="425"/>
      <w:docGrid w:type="line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369484" w16cex:dateUtc="2021-11-10T10:57:00Z"/>
  <w16cex:commentExtensible w16cex:durableId="2536B383" w16cex:dateUtc="2021-11-10T13:09:00Z"/>
  <w16cex:commentExtensible w16cex:durableId="253774BB" w16cex:dateUtc="2021-11-11T02:53:00Z"/>
  <w16cex:commentExtensible w16cex:durableId="25369629" w16cex:dateUtc="2021-11-10T11:04:00Z"/>
  <w16cex:commentExtensible w16cex:durableId="2536BF7E" w16cex:dateUtc="2021-11-10T14:00:00Z"/>
  <w16cex:commentExtensible w16cex:durableId="25369516" w16cex:dateUtc="2021-11-10T10:59:00Z"/>
  <w16cex:commentExtensible w16cex:durableId="2536BC4B" w16cex:dateUtc="2021-11-10T13:46:00Z"/>
  <w16cex:commentExtensible w16cex:durableId="2536955D" w16cex:dateUtc="2021-11-10T11:00:00Z"/>
  <w16cex:commentExtensible w16cex:durableId="2536BD2A" w16cex:dateUtc="2021-11-10T13:5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72D0DA" w14:textId="77777777" w:rsidR="00E75D83" w:rsidRDefault="00E75D83" w:rsidP="0003021C">
      <w:pPr>
        <w:spacing w:after="0"/>
      </w:pPr>
      <w:r>
        <w:separator/>
      </w:r>
    </w:p>
  </w:endnote>
  <w:endnote w:type="continuationSeparator" w:id="0">
    <w:p w14:paraId="5BC26CA5" w14:textId="77777777" w:rsidR="00E75D83" w:rsidRDefault="00E75D83" w:rsidP="000302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0" w:usb1="08080000" w:usb2="00000010" w:usb3="00000000" w:csb0="0010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0B69C1" w14:textId="77777777" w:rsidR="00E75D83" w:rsidRDefault="00E75D83" w:rsidP="0003021C">
      <w:pPr>
        <w:spacing w:after="0"/>
      </w:pPr>
      <w:r>
        <w:separator/>
      </w:r>
    </w:p>
  </w:footnote>
  <w:footnote w:type="continuationSeparator" w:id="0">
    <w:p w14:paraId="3A3EF986" w14:textId="77777777" w:rsidR="00E75D83" w:rsidRDefault="00E75D83" w:rsidP="000302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BB11ED"/>
    <w:multiLevelType w:val="hybridMultilevel"/>
    <w:tmpl w:val="1D6ABD0A"/>
    <w:lvl w:ilvl="0" w:tplc="3CC4A9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ECE375D"/>
    <w:multiLevelType w:val="hybridMultilevel"/>
    <w:tmpl w:val="33B88D90"/>
    <w:lvl w:ilvl="0" w:tplc="FFFFFFFF">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82F44FA"/>
    <w:multiLevelType w:val="hybridMultilevel"/>
    <w:tmpl w:val="C32CF51E"/>
    <w:lvl w:ilvl="0" w:tplc="20BC1A04">
      <w:start w:val="1"/>
      <w:numFmt w:val="decimal"/>
      <w:lvlText w:val="[%1]"/>
      <w:lvlJc w:val="left"/>
      <w:pPr>
        <w:ind w:left="720" w:hanging="360"/>
      </w:pPr>
    </w:lvl>
    <w:lvl w:ilvl="1" w:tplc="041D0019">
      <w:start w:val="1"/>
      <w:numFmt w:val="decimal"/>
      <w:lvlText w:val="%2."/>
      <w:lvlJc w:val="left"/>
      <w:pPr>
        <w:tabs>
          <w:tab w:val="num" w:pos="1440"/>
        </w:tabs>
        <w:ind w:left="1440" w:hanging="360"/>
      </w:pPr>
    </w:lvl>
    <w:lvl w:ilvl="2" w:tplc="041D001B">
      <w:start w:val="1"/>
      <w:numFmt w:val="decimal"/>
      <w:lvlText w:val="%3."/>
      <w:lvlJc w:val="left"/>
      <w:pPr>
        <w:tabs>
          <w:tab w:val="num" w:pos="2160"/>
        </w:tabs>
        <w:ind w:left="2160" w:hanging="360"/>
      </w:pPr>
    </w:lvl>
    <w:lvl w:ilvl="3" w:tplc="041D000F">
      <w:start w:val="1"/>
      <w:numFmt w:val="decimal"/>
      <w:lvlText w:val="%4."/>
      <w:lvlJc w:val="left"/>
      <w:pPr>
        <w:tabs>
          <w:tab w:val="num" w:pos="2880"/>
        </w:tabs>
        <w:ind w:left="2880" w:hanging="360"/>
      </w:pPr>
    </w:lvl>
    <w:lvl w:ilvl="4" w:tplc="041D0019">
      <w:start w:val="1"/>
      <w:numFmt w:val="decimal"/>
      <w:lvlText w:val="%5."/>
      <w:lvlJc w:val="left"/>
      <w:pPr>
        <w:tabs>
          <w:tab w:val="num" w:pos="3600"/>
        </w:tabs>
        <w:ind w:left="3600" w:hanging="360"/>
      </w:pPr>
    </w:lvl>
    <w:lvl w:ilvl="5" w:tplc="041D001B">
      <w:start w:val="1"/>
      <w:numFmt w:val="decimal"/>
      <w:lvlText w:val="%6."/>
      <w:lvlJc w:val="left"/>
      <w:pPr>
        <w:tabs>
          <w:tab w:val="num" w:pos="4320"/>
        </w:tabs>
        <w:ind w:left="4320" w:hanging="360"/>
      </w:pPr>
    </w:lvl>
    <w:lvl w:ilvl="6" w:tplc="041D000F">
      <w:start w:val="1"/>
      <w:numFmt w:val="decimal"/>
      <w:lvlText w:val="%7."/>
      <w:lvlJc w:val="left"/>
      <w:pPr>
        <w:tabs>
          <w:tab w:val="num" w:pos="5040"/>
        </w:tabs>
        <w:ind w:left="5040" w:hanging="360"/>
      </w:pPr>
    </w:lvl>
    <w:lvl w:ilvl="7" w:tplc="041D0019">
      <w:start w:val="1"/>
      <w:numFmt w:val="decimal"/>
      <w:lvlText w:val="%8."/>
      <w:lvlJc w:val="left"/>
      <w:pPr>
        <w:tabs>
          <w:tab w:val="num" w:pos="5760"/>
        </w:tabs>
        <w:ind w:left="5760" w:hanging="360"/>
      </w:pPr>
    </w:lvl>
    <w:lvl w:ilvl="8" w:tplc="041D001B">
      <w:start w:val="1"/>
      <w:numFmt w:val="decimal"/>
      <w:lvlText w:val="%9."/>
      <w:lvlJc w:val="left"/>
      <w:pPr>
        <w:tabs>
          <w:tab w:val="num" w:pos="6480"/>
        </w:tabs>
        <w:ind w:left="6480" w:hanging="360"/>
      </w:pPr>
    </w:lvl>
  </w:abstractNum>
  <w:abstractNum w:abstractNumId="3" w15:restartNumberingAfterBreak="0">
    <w:nsid w:val="3F7E005C"/>
    <w:multiLevelType w:val="hybridMultilevel"/>
    <w:tmpl w:val="F29A92D8"/>
    <w:lvl w:ilvl="0" w:tplc="220CA704">
      <w:start w:val="38"/>
      <w:numFmt w:val="bullet"/>
      <w:lvlText w:val="-"/>
      <w:lvlJc w:val="left"/>
      <w:pPr>
        <w:ind w:left="840" w:hanging="420"/>
      </w:pPr>
      <w:rPr>
        <w:rFonts w:ascii="Times New Roman" w:eastAsia="宋体" w:hAnsi="Times New Roman" w:cs="Times New Roman" w:hint="default"/>
        <w:sz w:val="20"/>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43FE3159"/>
    <w:multiLevelType w:val="hybridMultilevel"/>
    <w:tmpl w:val="D4A65BF0"/>
    <w:lvl w:ilvl="0" w:tplc="FFFFFFFF">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53325CC7"/>
    <w:multiLevelType w:val="hybridMultilevel"/>
    <w:tmpl w:val="AD60EB50"/>
    <w:lvl w:ilvl="0" w:tplc="43384A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F5E6C14"/>
    <w:multiLevelType w:val="hybridMultilevel"/>
    <w:tmpl w:val="18F4B386"/>
    <w:lvl w:ilvl="0" w:tplc="FFFFFFFF">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69151BB3"/>
    <w:multiLevelType w:val="hybridMultilevel"/>
    <w:tmpl w:val="9A74CB38"/>
    <w:lvl w:ilvl="0" w:tplc="26A60380">
      <w:start w:val="1"/>
      <w:numFmt w:val="bullet"/>
      <w:lvlText w:val="•"/>
      <w:lvlJc w:val="left"/>
      <w:pPr>
        <w:ind w:left="1220" w:hanging="420"/>
      </w:pPr>
      <w:rPr>
        <w:rFonts w:ascii="Arial" w:hAnsi="Arial"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8" w15:restartNumberingAfterBreak="0">
    <w:nsid w:val="77F11E07"/>
    <w:multiLevelType w:val="hybridMultilevel"/>
    <w:tmpl w:val="6C486C78"/>
    <w:lvl w:ilvl="0" w:tplc="FFFFFFFF">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7"/>
  </w:num>
  <w:num w:numId="5">
    <w:abstractNumId w:val="4"/>
  </w:num>
  <w:num w:numId="6">
    <w:abstractNumId w:val="1"/>
  </w:num>
  <w:num w:numId="7">
    <w:abstractNumId w:val="6"/>
  </w:num>
  <w:num w:numId="8">
    <w:abstractNumId w:val="8"/>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0CEE"/>
    <w:rsid w:val="00011879"/>
    <w:rsid w:val="0002498D"/>
    <w:rsid w:val="0003021C"/>
    <w:rsid w:val="000358BC"/>
    <w:rsid w:val="00045525"/>
    <w:rsid w:val="00054E76"/>
    <w:rsid w:val="00055B54"/>
    <w:rsid w:val="00065CE4"/>
    <w:rsid w:val="00067EF1"/>
    <w:rsid w:val="00082E50"/>
    <w:rsid w:val="0009553E"/>
    <w:rsid w:val="00096952"/>
    <w:rsid w:val="00096C04"/>
    <w:rsid w:val="000A4E3C"/>
    <w:rsid w:val="000A54B4"/>
    <w:rsid w:val="000A76FA"/>
    <w:rsid w:val="000B1442"/>
    <w:rsid w:val="000B480B"/>
    <w:rsid w:val="000E1D9C"/>
    <w:rsid w:val="000E2B0A"/>
    <w:rsid w:val="000E4110"/>
    <w:rsid w:val="000E4413"/>
    <w:rsid w:val="001031C9"/>
    <w:rsid w:val="00103338"/>
    <w:rsid w:val="0010771F"/>
    <w:rsid w:val="00107B65"/>
    <w:rsid w:val="00112450"/>
    <w:rsid w:val="0011447B"/>
    <w:rsid w:val="00130187"/>
    <w:rsid w:val="001303F4"/>
    <w:rsid w:val="00130D44"/>
    <w:rsid w:val="00145BF3"/>
    <w:rsid w:val="00156AB2"/>
    <w:rsid w:val="0016054E"/>
    <w:rsid w:val="0017411A"/>
    <w:rsid w:val="00180D8E"/>
    <w:rsid w:val="00185475"/>
    <w:rsid w:val="0018728C"/>
    <w:rsid w:val="001A447D"/>
    <w:rsid w:val="001B29C7"/>
    <w:rsid w:val="001E082D"/>
    <w:rsid w:val="001E528F"/>
    <w:rsid w:val="001F2B23"/>
    <w:rsid w:val="001F637F"/>
    <w:rsid w:val="001F6BE7"/>
    <w:rsid w:val="00200293"/>
    <w:rsid w:val="00200966"/>
    <w:rsid w:val="00205042"/>
    <w:rsid w:val="00214C02"/>
    <w:rsid w:val="00215E3A"/>
    <w:rsid w:val="00217D41"/>
    <w:rsid w:val="002206B1"/>
    <w:rsid w:val="002400E2"/>
    <w:rsid w:val="00244265"/>
    <w:rsid w:val="002466C5"/>
    <w:rsid w:val="002529CD"/>
    <w:rsid w:val="002553AA"/>
    <w:rsid w:val="002618BA"/>
    <w:rsid w:val="00262BB5"/>
    <w:rsid w:val="0026538B"/>
    <w:rsid w:val="00265877"/>
    <w:rsid w:val="00265B4F"/>
    <w:rsid w:val="002666EB"/>
    <w:rsid w:val="0027007E"/>
    <w:rsid w:val="00287A5F"/>
    <w:rsid w:val="002A34D6"/>
    <w:rsid w:val="002A389C"/>
    <w:rsid w:val="002A5AAC"/>
    <w:rsid w:val="002C6CF0"/>
    <w:rsid w:val="002D0367"/>
    <w:rsid w:val="002D7EEA"/>
    <w:rsid w:val="002E3CE7"/>
    <w:rsid w:val="002E731D"/>
    <w:rsid w:val="002F2025"/>
    <w:rsid w:val="002F4DBF"/>
    <w:rsid w:val="00305776"/>
    <w:rsid w:val="00322774"/>
    <w:rsid w:val="00323B95"/>
    <w:rsid w:val="0034005B"/>
    <w:rsid w:val="00357AAD"/>
    <w:rsid w:val="00372596"/>
    <w:rsid w:val="00376766"/>
    <w:rsid w:val="00384E5B"/>
    <w:rsid w:val="00390477"/>
    <w:rsid w:val="003956E2"/>
    <w:rsid w:val="003B72E3"/>
    <w:rsid w:val="003C1B40"/>
    <w:rsid w:val="003C253E"/>
    <w:rsid w:val="003C6B77"/>
    <w:rsid w:val="003F1079"/>
    <w:rsid w:val="003F158B"/>
    <w:rsid w:val="00400F3F"/>
    <w:rsid w:val="00403B6D"/>
    <w:rsid w:val="00411BC2"/>
    <w:rsid w:val="00415E1A"/>
    <w:rsid w:val="0042087B"/>
    <w:rsid w:val="00420F98"/>
    <w:rsid w:val="00440EF6"/>
    <w:rsid w:val="004536D4"/>
    <w:rsid w:val="00463A76"/>
    <w:rsid w:val="004664DD"/>
    <w:rsid w:val="004700B3"/>
    <w:rsid w:val="004749E5"/>
    <w:rsid w:val="00474BD0"/>
    <w:rsid w:val="004803EC"/>
    <w:rsid w:val="004807F4"/>
    <w:rsid w:val="00481688"/>
    <w:rsid w:val="00482E50"/>
    <w:rsid w:val="00486AE0"/>
    <w:rsid w:val="00487E7C"/>
    <w:rsid w:val="0049290F"/>
    <w:rsid w:val="004A108A"/>
    <w:rsid w:val="004B3C0C"/>
    <w:rsid w:val="004C1488"/>
    <w:rsid w:val="004D4E7B"/>
    <w:rsid w:val="004E0CEE"/>
    <w:rsid w:val="004E6D83"/>
    <w:rsid w:val="004F58A5"/>
    <w:rsid w:val="00501EB2"/>
    <w:rsid w:val="00510DAC"/>
    <w:rsid w:val="0052285E"/>
    <w:rsid w:val="00547795"/>
    <w:rsid w:val="005561A3"/>
    <w:rsid w:val="005633FD"/>
    <w:rsid w:val="0056483B"/>
    <w:rsid w:val="00564BBA"/>
    <w:rsid w:val="005656FC"/>
    <w:rsid w:val="00566BE0"/>
    <w:rsid w:val="00567280"/>
    <w:rsid w:val="00570694"/>
    <w:rsid w:val="00573F93"/>
    <w:rsid w:val="00585221"/>
    <w:rsid w:val="00591D26"/>
    <w:rsid w:val="00596856"/>
    <w:rsid w:val="0059688D"/>
    <w:rsid w:val="005A259C"/>
    <w:rsid w:val="005B6BC1"/>
    <w:rsid w:val="005C034D"/>
    <w:rsid w:val="005D21AA"/>
    <w:rsid w:val="005D46F7"/>
    <w:rsid w:val="005D5DBB"/>
    <w:rsid w:val="005E059A"/>
    <w:rsid w:val="005E24BC"/>
    <w:rsid w:val="005E78CD"/>
    <w:rsid w:val="005F2A66"/>
    <w:rsid w:val="00602100"/>
    <w:rsid w:val="0061070C"/>
    <w:rsid w:val="00614AEE"/>
    <w:rsid w:val="00615922"/>
    <w:rsid w:val="00621185"/>
    <w:rsid w:val="00631AE6"/>
    <w:rsid w:val="00631F03"/>
    <w:rsid w:val="00645643"/>
    <w:rsid w:val="006459FC"/>
    <w:rsid w:val="0064747D"/>
    <w:rsid w:val="00664622"/>
    <w:rsid w:val="006678A6"/>
    <w:rsid w:val="0068171A"/>
    <w:rsid w:val="00682097"/>
    <w:rsid w:val="00686D8A"/>
    <w:rsid w:val="00687FD1"/>
    <w:rsid w:val="00693B17"/>
    <w:rsid w:val="00696370"/>
    <w:rsid w:val="006B23BB"/>
    <w:rsid w:val="006B764F"/>
    <w:rsid w:val="006C2B90"/>
    <w:rsid w:val="006E631B"/>
    <w:rsid w:val="0073566C"/>
    <w:rsid w:val="007373AF"/>
    <w:rsid w:val="00737F7D"/>
    <w:rsid w:val="007430B7"/>
    <w:rsid w:val="00752F56"/>
    <w:rsid w:val="00761CA2"/>
    <w:rsid w:val="00767319"/>
    <w:rsid w:val="00770B89"/>
    <w:rsid w:val="007726E6"/>
    <w:rsid w:val="007764CE"/>
    <w:rsid w:val="0078678B"/>
    <w:rsid w:val="007A5EEC"/>
    <w:rsid w:val="007C123B"/>
    <w:rsid w:val="007C3534"/>
    <w:rsid w:val="007D5C83"/>
    <w:rsid w:val="007E40B0"/>
    <w:rsid w:val="007F009F"/>
    <w:rsid w:val="007F37FE"/>
    <w:rsid w:val="008053AB"/>
    <w:rsid w:val="008144EC"/>
    <w:rsid w:val="00815183"/>
    <w:rsid w:val="0082608F"/>
    <w:rsid w:val="008336F3"/>
    <w:rsid w:val="008352C1"/>
    <w:rsid w:val="00835512"/>
    <w:rsid w:val="00841297"/>
    <w:rsid w:val="00853384"/>
    <w:rsid w:val="008559B8"/>
    <w:rsid w:val="00861547"/>
    <w:rsid w:val="0086689B"/>
    <w:rsid w:val="0086702D"/>
    <w:rsid w:val="0087017B"/>
    <w:rsid w:val="00871374"/>
    <w:rsid w:val="008941F1"/>
    <w:rsid w:val="0089675D"/>
    <w:rsid w:val="00897CA1"/>
    <w:rsid w:val="008A5AFF"/>
    <w:rsid w:val="008B36A1"/>
    <w:rsid w:val="008B4859"/>
    <w:rsid w:val="008C3254"/>
    <w:rsid w:val="008D18D2"/>
    <w:rsid w:val="008E2D4C"/>
    <w:rsid w:val="008E42B7"/>
    <w:rsid w:val="008E4F29"/>
    <w:rsid w:val="008E591A"/>
    <w:rsid w:val="008F0BF5"/>
    <w:rsid w:val="008F13E1"/>
    <w:rsid w:val="008F1D48"/>
    <w:rsid w:val="008F5BCD"/>
    <w:rsid w:val="008F679C"/>
    <w:rsid w:val="00902570"/>
    <w:rsid w:val="00905C13"/>
    <w:rsid w:val="00907364"/>
    <w:rsid w:val="00910A92"/>
    <w:rsid w:val="009136D2"/>
    <w:rsid w:val="00913ED4"/>
    <w:rsid w:val="00924F4E"/>
    <w:rsid w:val="00927CA7"/>
    <w:rsid w:val="0094229E"/>
    <w:rsid w:val="00963040"/>
    <w:rsid w:val="009716E4"/>
    <w:rsid w:val="00974222"/>
    <w:rsid w:val="00987B1D"/>
    <w:rsid w:val="00991F01"/>
    <w:rsid w:val="00992EB9"/>
    <w:rsid w:val="009A12A8"/>
    <w:rsid w:val="009A1576"/>
    <w:rsid w:val="009A1DF5"/>
    <w:rsid w:val="009A58B3"/>
    <w:rsid w:val="009B3381"/>
    <w:rsid w:val="009B5B64"/>
    <w:rsid w:val="009C042F"/>
    <w:rsid w:val="009C1AFB"/>
    <w:rsid w:val="009C541C"/>
    <w:rsid w:val="009C6D0C"/>
    <w:rsid w:val="009D20DB"/>
    <w:rsid w:val="009D27F6"/>
    <w:rsid w:val="009D2FF0"/>
    <w:rsid w:val="009D69D2"/>
    <w:rsid w:val="00A02E03"/>
    <w:rsid w:val="00A14DDA"/>
    <w:rsid w:val="00A24DE7"/>
    <w:rsid w:val="00A30765"/>
    <w:rsid w:val="00A32C90"/>
    <w:rsid w:val="00A34302"/>
    <w:rsid w:val="00A35A32"/>
    <w:rsid w:val="00A479BB"/>
    <w:rsid w:val="00A47A8E"/>
    <w:rsid w:val="00A51699"/>
    <w:rsid w:val="00A53FC0"/>
    <w:rsid w:val="00A649A4"/>
    <w:rsid w:val="00A67629"/>
    <w:rsid w:val="00A75DE6"/>
    <w:rsid w:val="00A80B08"/>
    <w:rsid w:val="00A85486"/>
    <w:rsid w:val="00A86C91"/>
    <w:rsid w:val="00A925E0"/>
    <w:rsid w:val="00A9526C"/>
    <w:rsid w:val="00A97485"/>
    <w:rsid w:val="00AB454F"/>
    <w:rsid w:val="00AE2291"/>
    <w:rsid w:val="00AE2C6C"/>
    <w:rsid w:val="00AF3250"/>
    <w:rsid w:val="00B0494B"/>
    <w:rsid w:val="00B07F65"/>
    <w:rsid w:val="00B10C7F"/>
    <w:rsid w:val="00B13C39"/>
    <w:rsid w:val="00B140B6"/>
    <w:rsid w:val="00B23AD5"/>
    <w:rsid w:val="00B2591E"/>
    <w:rsid w:val="00B2676A"/>
    <w:rsid w:val="00B30A98"/>
    <w:rsid w:val="00B329C7"/>
    <w:rsid w:val="00B36AFE"/>
    <w:rsid w:val="00B44F79"/>
    <w:rsid w:val="00B4774F"/>
    <w:rsid w:val="00B52047"/>
    <w:rsid w:val="00B52F7E"/>
    <w:rsid w:val="00B53F18"/>
    <w:rsid w:val="00B63921"/>
    <w:rsid w:val="00B82F96"/>
    <w:rsid w:val="00B8713A"/>
    <w:rsid w:val="00B91500"/>
    <w:rsid w:val="00B96A4E"/>
    <w:rsid w:val="00B976CD"/>
    <w:rsid w:val="00BB4CE6"/>
    <w:rsid w:val="00BD7A49"/>
    <w:rsid w:val="00BE135A"/>
    <w:rsid w:val="00C130AD"/>
    <w:rsid w:val="00C27BAA"/>
    <w:rsid w:val="00C318E4"/>
    <w:rsid w:val="00C360EF"/>
    <w:rsid w:val="00C43232"/>
    <w:rsid w:val="00C44CF2"/>
    <w:rsid w:val="00C543E0"/>
    <w:rsid w:val="00C564D7"/>
    <w:rsid w:val="00C63066"/>
    <w:rsid w:val="00C720A9"/>
    <w:rsid w:val="00C76EBF"/>
    <w:rsid w:val="00CA23CE"/>
    <w:rsid w:val="00CA3BBC"/>
    <w:rsid w:val="00CB57CB"/>
    <w:rsid w:val="00CB7B07"/>
    <w:rsid w:val="00CC445C"/>
    <w:rsid w:val="00CD388E"/>
    <w:rsid w:val="00CE077A"/>
    <w:rsid w:val="00CE12DE"/>
    <w:rsid w:val="00CE5B6F"/>
    <w:rsid w:val="00CE789C"/>
    <w:rsid w:val="00CF0964"/>
    <w:rsid w:val="00CF3737"/>
    <w:rsid w:val="00CF7762"/>
    <w:rsid w:val="00D04830"/>
    <w:rsid w:val="00D06550"/>
    <w:rsid w:val="00D15999"/>
    <w:rsid w:val="00D32F40"/>
    <w:rsid w:val="00D420B7"/>
    <w:rsid w:val="00D44FBD"/>
    <w:rsid w:val="00D544F1"/>
    <w:rsid w:val="00D54BD6"/>
    <w:rsid w:val="00D5678A"/>
    <w:rsid w:val="00D67DF4"/>
    <w:rsid w:val="00D74A01"/>
    <w:rsid w:val="00D846FB"/>
    <w:rsid w:val="00D85D3D"/>
    <w:rsid w:val="00D92565"/>
    <w:rsid w:val="00D93D62"/>
    <w:rsid w:val="00D95049"/>
    <w:rsid w:val="00D96889"/>
    <w:rsid w:val="00DA4748"/>
    <w:rsid w:val="00DB3813"/>
    <w:rsid w:val="00DD1476"/>
    <w:rsid w:val="00DD38F0"/>
    <w:rsid w:val="00DD67F7"/>
    <w:rsid w:val="00DE0DA1"/>
    <w:rsid w:val="00DE2503"/>
    <w:rsid w:val="00DF2DCA"/>
    <w:rsid w:val="00DF6A20"/>
    <w:rsid w:val="00DF76FA"/>
    <w:rsid w:val="00E165E9"/>
    <w:rsid w:val="00E2487A"/>
    <w:rsid w:val="00E24C95"/>
    <w:rsid w:val="00E25DBD"/>
    <w:rsid w:val="00E30AFB"/>
    <w:rsid w:val="00E43D38"/>
    <w:rsid w:val="00E5652B"/>
    <w:rsid w:val="00E64760"/>
    <w:rsid w:val="00E75D83"/>
    <w:rsid w:val="00E840F8"/>
    <w:rsid w:val="00EA1F9C"/>
    <w:rsid w:val="00EA749C"/>
    <w:rsid w:val="00EB7FA3"/>
    <w:rsid w:val="00EC2338"/>
    <w:rsid w:val="00EE14A0"/>
    <w:rsid w:val="00EE4BBE"/>
    <w:rsid w:val="00EE5F9D"/>
    <w:rsid w:val="00EF4652"/>
    <w:rsid w:val="00EF6D09"/>
    <w:rsid w:val="00F00275"/>
    <w:rsid w:val="00F028EE"/>
    <w:rsid w:val="00F042F9"/>
    <w:rsid w:val="00F06181"/>
    <w:rsid w:val="00F20863"/>
    <w:rsid w:val="00F30333"/>
    <w:rsid w:val="00F43101"/>
    <w:rsid w:val="00F61C0F"/>
    <w:rsid w:val="00F63246"/>
    <w:rsid w:val="00F63F87"/>
    <w:rsid w:val="00F65DEB"/>
    <w:rsid w:val="00F76ACB"/>
    <w:rsid w:val="00F91DA6"/>
    <w:rsid w:val="00F95B61"/>
    <w:rsid w:val="00FA2647"/>
    <w:rsid w:val="00FA6822"/>
    <w:rsid w:val="00FA704A"/>
    <w:rsid w:val="00FB282B"/>
    <w:rsid w:val="00FD3EF1"/>
    <w:rsid w:val="00FD696E"/>
    <w:rsid w:val="00FF5B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F700DE"/>
  <w15:chartTrackingRefBased/>
  <w15:docId w15:val="{A9BE58E2-75D6-4042-B528-2D93DD9F2F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E840F8"/>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1">
    <w:name w:val="heading 1"/>
    <w:aliases w:val="H1,h1"/>
    <w:next w:val="a"/>
    <w:link w:val="11"/>
    <w:qFormat/>
    <w:rsid w:val="00D9256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3021C"/>
    <w:pPr>
      <w:widowControl w:val="0"/>
      <w:pBdr>
        <w:bottom w:val="single" w:sz="6" w:space="1" w:color="auto"/>
      </w:pBdr>
      <w:tabs>
        <w:tab w:val="center" w:pos="4153"/>
        <w:tab w:val="right" w:pos="8306"/>
      </w:tabs>
      <w:overflowPunct/>
      <w:autoSpaceDE/>
      <w:autoSpaceDN/>
      <w:adjustRightInd/>
      <w:snapToGrid w:val="0"/>
      <w:spacing w:after="0"/>
      <w:jc w:val="center"/>
      <w:textAlignment w:val="auto"/>
    </w:pPr>
    <w:rPr>
      <w:rFonts w:asciiTheme="minorHAnsi" w:eastAsiaTheme="minorEastAsia" w:hAnsiTheme="minorHAnsi" w:cstheme="minorBidi"/>
      <w:kern w:val="2"/>
      <w:sz w:val="18"/>
      <w:szCs w:val="18"/>
      <w:lang w:val="en-US" w:eastAsia="zh-CN"/>
    </w:rPr>
  </w:style>
  <w:style w:type="character" w:customStyle="1" w:styleId="a4">
    <w:name w:val="页眉 字符"/>
    <w:basedOn w:val="a0"/>
    <w:link w:val="a3"/>
    <w:uiPriority w:val="99"/>
    <w:rsid w:val="0003021C"/>
    <w:rPr>
      <w:sz w:val="18"/>
      <w:szCs w:val="18"/>
    </w:rPr>
  </w:style>
  <w:style w:type="paragraph" w:styleId="a5">
    <w:name w:val="footer"/>
    <w:basedOn w:val="a"/>
    <w:link w:val="a6"/>
    <w:uiPriority w:val="99"/>
    <w:unhideWhenUsed/>
    <w:rsid w:val="0003021C"/>
    <w:pPr>
      <w:widowControl w:val="0"/>
      <w:tabs>
        <w:tab w:val="center" w:pos="4153"/>
        <w:tab w:val="right" w:pos="8306"/>
      </w:tabs>
      <w:overflowPunct/>
      <w:autoSpaceDE/>
      <w:autoSpaceDN/>
      <w:adjustRightInd/>
      <w:snapToGrid w:val="0"/>
      <w:spacing w:after="0"/>
      <w:textAlignment w:val="auto"/>
    </w:pPr>
    <w:rPr>
      <w:rFonts w:asciiTheme="minorHAnsi" w:eastAsiaTheme="minorEastAsia" w:hAnsiTheme="minorHAnsi" w:cstheme="minorBidi"/>
      <w:kern w:val="2"/>
      <w:sz w:val="18"/>
      <w:szCs w:val="18"/>
      <w:lang w:val="en-US" w:eastAsia="zh-CN"/>
    </w:rPr>
  </w:style>
  <w:style w:type="character" w:customStyle="1" w:styleId="a6">
    <w:name w:val="页脚 字符"/>
    <w:basedOn w:val="a0"/>
    <w:link w:val="a5"/>
    <w:uiPriority w:val="99"/>
    <w:rsid w:val="0003021C"/>
    <w:rPr>
      <w:sz w:val="18"/>
      <w:szCs w:val="18"/>
    </w:rPr>
  </w:style>
  <w:style w:type="character" w:customStyle="1" w:styleId="10">
    <w:name w:val="标题 1 字符"/>
    <w:basedOn w:val="a0"/>
    <w:uiPriority w:val="9"/>
    <w:rsid w:val="00D92565"/>
    <w:rPr>
      <w:rFonts w:ascii="Times New Roman" w:eastAsia="Times New Roman" w:hAnsi="Times New Roman" w:cs="Times New Roman"/>
      <w:b/>
      <w:bCs/>
      <w:kern w:val="44"/>
      <w:sz w:val="44"/>
      <w:szCs w:val="44"/>
      <w:lang w:val="en-GB" w:eastAsia="en-GB"/>
    </w:rPr>
  </w:style>
  <w:style w:type="character" w:customStyle="1" w:styleId="11">
    <w:name w:val="标题 1 字符1"/>
    <w:aliases w:val="H1 字符,h1 字符"/>
    <w:link w:val="1"/>
    <w:rsid w:val="00D92565"/>
    <w:rPr>
      <w:rFonts w:ascii="Arial" w:eastAsia="Times New Roman" w:hAnsi="Arial" w:cs="Times New Roman"/>
      <w:kern w:val="0"/>
      <w:sz w:val="36"/>
      <w:szCs w:val="20"/>
      <w:lang w:val="en-GB" w:eastAsia="en-GB"/>
    </w:rPr>
  </w:style>
  <w:style w:type="paragraph" w:customStyle="1" w:styleId="EX">
    <w:name w:val="EX"/>
    <w:basedOn w:val="a"/>
    <w:link w:val="EXChar"/>
    <w:qFormat/>
    <w:rsid w:val="002D0367"/>
    <w:pPr>
      <w:keepLines/>
      <w:overflowPunct/>
      <w:autoSpaceDE/>
      <w:autoSpaceDN/>
      <w:adjustRightInd/>
      <w:ind w:left="1702" w:hanging="1418"/>
      <w:textAlignment w:val="auto"/>
    </w:pPr>
    <w:rPr>
      <w:rFonts w:eastAsia="MS Mincho"/>
      <w:lang w:eastAsia="en-US"/>
    </w:rPr>
  </w:style>
  <w:style w:type="character" w:customStyle="1" w:styleId="EXChar">
    <w:name w:val="EX Char"/>
    <w:link w:val="EX"/>
    <w:qFormat/>
    <w:rsid w:val="002D0367"/>
    <w:rPr>
      <w:rFonts w:ascii="Times New Roman" w:eastAsia="MS Mincho" w:hAnsi="Times New Roman" w:cs="Times New Roman"/>
      <w:kern w:val="0"/>
      <w:sz w:val="20"/>
      <w:szCs w:val="20"/>
      <w:lang w:val="en-GB" w:eastAsia="en-US"/>
    </w:rPr>
  </w:style>
  <w:style w:type="paragraph" w:styleId="a7">
    <w:name w:val="List Paragraph"/>
    <w:basedOn w:val="a"/>
    <w:uiPriority w:val="34"/>
    <w:qFormat/>
    <w:rsid w:val="00EE4BBE"/>
    <w:pPr>
      <w:ind w:firstLineChars="200" w:firstLine="420"/>
    </w:pPr>
  </w:style>
  <w:style w:type="paragraph" w:styleId="a8">
    <w:name w:val="Normal (Web)"/>
    <w:basedOn w:val="a"/>
    <w:uiPriority w:val="99"/>
    <w:semiHidden/>
    <w:unhideWhenUsed/>
    <w:rsid w:val="00C360EF"/>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styleId="a9">
    <w:name w:val="caption"/>
    <w:basedOn w:val="a"/>
    <w:next w:val="a"/>
    <w:link w:val="aa"/>
    <w:uiPriority w:val="35"/>
    <w:qFormat/>
    <w:rsid w:val="00FB282B"/>
    <w:pPr>
      <w:overflowPunct/>
      <w:autoSpaceDE/>
      <w:autoSpaceDN/>
      <w:adjustRightInd/>
      <w:spacing w:before="120" w:after="120"/>
      <w:textAlignment w:val="auto"/>
    </w:pPr>
    <w:rPr>
      <w:rFonts w:eastAsia="Malgun Gothic"/>
      <w:b/>
      <w:lang w:eastAsia="en-US"/>
    </w:rPr>
  </w:style>
  <w:style w:type="character" w:customStyle="1" w:styleId="aa">
    <w:name w:val="题注 字符"/>
    <w:link w:val="a9"/>
    <w:uiPriority w:val="35"/>
    <w:rsid w:val="00FB282B"/>
    <w:rPr>
      <w:rFonts w:ascii="Times New Roman" w:eastAsia="Malgun Gothic" w:hAnsi="Times New Roman" w:cs="Times New Roman"/>
      <w:b/>
      <w:kern w:val="0"/>
      <w:sz w:val="20"/>
      <w:szCs w:val="20"/>
      <w:lang w:val="en-GB" w:eastAsia="en-US"/>
    </w:rPr>
  </w:style>
  <w:style w:type="character" w:styleId="ab">
    <w:name w:val="Placeholder Text"/>
    <w:basedOn w:val="a0"/>
    <w:uiPriority w:val="99"/>
    <w:semiHidden/>
    <w:rsid w:val="00096952"/>
    <w:rPr>
      <w:color w:val="808080"/>
    </w:rPr>
  </w:style>
  <w:style w:type="paragraph" w:styleId="ac">
    <w:name w:val="Balloon Text"/>
    <w:basedOn w:val="a"/>
    <w:link w:val="ad"/>
    <w:uiPriority w:val="99"/>
    <w:semiHidden/>
    <w:unhideWhenUsed/>
    <w:rsid w:val="001B29C7"/>
    <w:pPr>
      <w:spacing w:after="0"/>
    </w:pPr>
    <w:rPr>
      <w:sz w:val="18"/>
      <w:szCs w:val="18"/>
    </w:rPr>
  </w:style>
  <w:style w:type="character" w:customStyle="1" w:styleId="ad">
    <w:name w:val="批注框文本 字符"/>
    <w:basedOn w:val="a0"/>
    <w:link w:val="ac"/>
    <w:uiPriority w:val="99"/>
    <w:semiHidden/>
    <w:rsid w:val="001B29C7"/>
    <w:rPr>
      <w:rFonts w:ascii="Times New Roman" w:eastAsia="Times New Roman" w:hAnsi="Times New Roman" w:cs="Times New Roman"/>
      <w:kern w:val="0"/>
      <w:sz w:val="18"/>
      <w:szCs w:val="18"/>
      <w:lang w:val="en-GB" w:eastAsia="en-GB"/>
    </w:rPr>
  </w:style>
  <w:style w:type="character" w:styleId="ae">
    <w:name w:val="annotation reference"/>
    <w:basedOn w:val="a0"/>
    <w:uiPriority w:val="99"/>
    <w:semiHidden/>
    <w:unhideWhenUsed/>
    <w:rsid w:val="007C123B"/>
    <w:rPr>
      <w:sz w:val="16"/>
      <w:szCs w:val="16"/>
    </w:rPr>
  </w:style>
  <w:style w:type="paragraph" w:styleId="af">
    <w:name w:val="annotation text"/>
    <w:basedOn w:val="a"/>
    <w:link w:val="af0"/>
    <w:uiPriority w:val="99"/>
    <w:unhideWhenUsed/>
    <w:rsid w:val="007C123B"/>
  </w:style>
  <w:style w:type="character" w:customStyle="1" w:styleId="af0">
    <w:name w:val="批注文字 字符"/>
    <w:basedOn w:val="a0"/>
    <w:link w:val="af"/>
    <w:uiPriority w:val="99"/>
    <w:rsid w:val="007C123B"/>
    <w:rPr>
      <w:rFonts w:ascii="Times New Roman" w:eastAsia="Times New Roman" w:hAnsi="Times New Roman" w:cs="Times New Roman"/>
      <w:kern w:val="0"/>
      <w:sz w:val="20"/>
      <w:szCs w:val="20"/>
      <w:lang w:val="en-GB" w:eastAsia="en-GB"/>
    </w:rPr>
  </w:style>
  <w:style w:type="paragraph" w:styleId="af1">
    <w:name w:val="annotation subject"/>
    <w:basedOn w:val="af"/>
    <w:next w:val="af"/>
    <w:link w:val="af2"/>
    <w:uiPriority w:val="99"/>
    <w:semiHidden/>
    <w:unhideWhenUsed/>
    <w:rsid w:val="007C123B"/>
    <w:rPr>
      <w:b/>
      <w:bCs/>
    </w:rPr>
  </w:style>
  <w:style w:type="character" w:customStyle="1" w:styleId="af2">
    <w:name w:val="批注主题 字符"/>
    <w:basedOn w:val="af0"/>
    <w:link w:val="af1"/>
    <w:uiPriority w:val="99"/>
    <w:semiHidden/>
    <w:rsid w:val="007C123B"/>
    <w:rPr>
      <w:rFonts w:ascii="Times New Roman" w:eastAsia="Times New Roman" w:hAnsi="Times New Roman" w:cs="Times New Roman"/>
      <w:b/>
      <w:bCs/>
      <w:kern w:val="0"/>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00289">
      <w:bodyDiv w:val="1"/>
      <w:marLeft w:val="0"/>
      <w:marRight w:val="0"/>
      <w:marTop w:val="0"/>
      <w:marBottom w:val="0"/>
      <w:divBdr>
        <w:top w:val="none" w:sz="0" w:space="0" w:color="auto"/>
        <w:left w:val="none" w:sz="0" w:space="0" w:color="auto"/>
        <w:bottom w:val="none" w:sz="0" w:space="0" w:color="auto"/>
        <w:right w:val="none" w:sz="0" w:space="0" w:color="auto"/>
      </w:divBdr>
    </w:div>
    <w:div w:id="831339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9A56AA-25D9-41FA-9D87-1FC572C8C8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Pages>
  <Words>907</Words>
  <Characters>5172</Characters>
  <Application>Microsoft Office Word</Application>
  <DocSecurity>0</DocSecurity>
  <Lines>43</Lines>
  <Paragraphs>12</Paragraphs>
  <ScaleCrop>false</ScaleCrop>
  <Company/>
  <LinksUpToDate>false</LinksUpToDate>
  <CharactersWithSpaces>6067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刘启飞(Qifei)</dc:creator>
  <cp:keywords/>
  <dc:description/>
  <cp:lastModifiedBy>刘启飞(Qifei)</cp:lastModifiedBy>
  <cp:revision>3</cp:revision>
  <dcterms:created xsi:type="dcterms:W3CDTF">2021-11-11T10:08:00Z</dcterms:created>
  <dcterms:modified xsi:type="dcterms:W3CDTF">2021-11-11T10:19:00Z</dcterms:modified>
</cp:coreProperties>
</file>